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21C1B" w14:textId="74496498" w:rsidR="00E84C9D" w:rsidRDefault="00E84C9D" w:rsidP="00E84C9D">
      <w:pPr>
        <w:rPr>
          <w:lang w:val="ro-RO"/>
        </w:rPr>
      </w:pPr>
      <w:r w:rsidRPr="00E84C9D">
        <w:rPr>
          <w:lang w:val="ro-RO"/>
        </w:rPr>
        <w:t xml:space="preserve">Stimați </w:t>
      </w:r>
      <w:r>
        <w:rPr>
          <w:lang w:val="ro-RO"/>
        </w:rPr>
        <w:t>Clienți,</w:t>
      </w:r>
    </w:p>
    <w:p w14:paraId="5E6BE7D7" w14:textId="77777777" w:rsidR="00E84C9D" w:rsidRPr="00E84C9D" w:rsidRDefault="00E84C9D" w:rsidP="00E84C9D">
      <w:pPr>
        <w:rPr>
          <w:lang w:val="ro-RO"/>
        </w:rPr>
      </w:pPr>
    </w:p>
    <w:p w14:paraId="6DFD305E" w14:textId="77777777" w:rsidR="00E84C9D" w:rsidRPr="00E84C9D" w:rsidRDefault="00E84C9D" w:rsidP="00E84C9D">
      <w:pPr>
        <w:ind w:firstLine="708"/>
        <w:rPr>
          <w:lang w:val="ro-RO"/>
        </w:rPr>
      </w:pPr>
      <w:r w:rsidRPr="00E84C9D">
        <w:rPr>
          <w:lang w:val="ro-RO"/>
        </w:rPr>
        <w:t>Prin decizia Comisiei Europene — adoptată în urma unei plângeri formulate de producători europeni de sârmă de sudură — au fost impuse taxe antidumping foarte mari pentru importurile de sârmă de sudură originare din China.</w:t>
      </w:r>
    </w:p>
    <w:p w14:paraId="253569F4" w14:textId="6CAA1A17" w:rsidR="00E84C9D" w:rsidRPr="00E84C9D" w:rsidRDefault="00E84C9D" w:rsidP="00E84C9D">
      <w:pPr>
        <w:ind w:firstLine="708"/>
        <w:rPr>
          <w:lang w:val="ro-RO"/>
        </w:rPr>
      </w:pPr>
      <w:r w:rsidRPr="00E84C9D">
        <w:rPr>
          <w:lang w:val="ro-RO"/>
        </w:rPr>
        <w:t>Anexată acestei scrisori, vă punem la dispoziție decizia de informare prealabilă („Pre-disclosure decision”) a Comisiei Europene privind stabilirea acestor rate de taxare. Această decizie atrage după sine aplicarea de taxe vamale pentru sârma de sudură importată din China (taxele se vor aplica, cel mai probabil, importurilor efectuate după data de 9 februarie 2026). Rata maximă a taxei poate ajunge până la 102,4% din valoarea de achiziție.</w:t>
      </w:r>
    </w:p>
    <w:p w14:paraId="0D2E8D63" w14:textId="7C668FF4" w:rsidR="00E84C9D" w:rsidRPr="00E84C9D" w:rsidRDefault="00E84C9D" w:rsidP="00E84C9D">
      <w:pPr>
        <w:ind w:firstLine="708"/>
        <w:rPr>
          <w:lang w:val="ro-RO"/>
        </w:rPr>
      </w:pPr>
      <w:r w:rsidRPr="00E84C9D">
        <w:rPr>
          <w:lang w:val="ro-RO"/>
        </w:rPr>
        <w:t xml:space="preserve">Pentru importatori, inclusiv pentru Rywal </w:t>
      </w:r>
      <w:r>
        <w:rPr>
          <w:lang w:val="ro-RO"/>
        </w:rPr>
        <w:t>RHC Romania SRL</w:t>
      </w:r>
      <w:r w:rsidRPr="00E84C9D">
        <w:rPr>
          <w:lang w:val="ro-RO"/>
        </w:rPr>
        <w:t>, acest lucru generează o creștere semnificativă a costurilor de achiziție pentru sârma de sudură importată sub marca GOLD.</w:t>
      </w:r>
    </w:p>
    <w:p w14:paraId="4DF2B6FA" w14:textId="77777777" w:rsidR="00E84C9D" w:rsidRPr="00E84C9D" w:rsidRDefault="00E84C9D" w:rsidP="00E84C9D">
      <w:pPr>
        <w:rPr>
          <w:lang w:val="ro-RO"/>
        </w:rPr>
      </w:pPr>
      <w:r w:rsidRPr="00E84C9D">
        <w:rPr>
          <w:lang w:val="ro-RO"/>
        </w:rPr>
        <w:t>V-am informat anterior cu privire la procedura antidumping aflată în desfășurare, în contextul ultimei majorări de preț la sârma de sudură. La acel moment, pe baza avizului de deschidere a procedurii emis de Comisia Europeană anul trecut, nivelul estimat al taxei era cuprins între 35% și 50%. Cea mai recentă decizie a Comisiei Europene indică taxe antidumping de aproximativ două ori mai mari decât estimările noastre anterioare.</w:t>
      </w:r>
    </w:p>
    <w:p w14:paraId="6D03C313" w14:textId="77777777" w:rsidR="00E84C9D" w:rsidRDefault="00E84C9D" w:rsidP="00E84C9D">
      <w:pPr>
        <w:rPr>
          <w:b/>
          <w:bCs/>
          <w:lang w:val="ro-RO"/>
        </w:rPr>
      </w:pPr>
    </w:p>
    <w:p w14:paraId="73626E82" w14:textId="28CEB494" w:rsidR="00E84C9D" w:rsidRPr="00E84C9D" w:rsidRDefault="00E84C9D" w:rsidP="00E84C9D">
      <w:pPr>
        <w:rPr>
          <w:lang w:val="ro-RO"/>
        </w:rPr>
      </w:pPr>
      <w:r w:rsidRPr="00E84C9D">
        <w:rPr>
          <w:b/>
          <w:bCs/>
          <w:lang w:val="ro-RO"/>
        </w:rPr>
        <w:t>Acțiunile noastre ca răspuns la decizia Comisiei Europene</w:t>
      </w:r>
    </w:p>
    <w:p w14:paraId="22365B54" w14:textId="77777777" w:rsidR="00E84C9D" w:rsidRPr="00E84C9D" w:rsidRDefault="00E84C9D" w:rsidP="00E84C9D">
      <w:pPr>
        <w:ind w:firstLine="708"/>
        <w:rPr>
          <w:lang w:val="ro-RO"/>
        </w:rPr>
      </w:pPr>
      <w:r w:rsidRPr="00E84C9D">
        <w:rPr>
          <w:lang w:val="ro-RO"/>
        </w:rPr>
        <w:t>Prioritatea noastră este să asigurăm continuitatea aprovizionării, menținând în același timp prețuri cât mai competitive pentru produsele noastre din gama sârmei de sudură.</w:t>
      </w:r>
    </w:p>
    <w:p w14:paraId="2D4AA248" w14:textId="77777777" w:rsidR="00082B8F" w:rsidRDefault="00082B8F" w:rsidP="00E84C9D">
      <w:pPr>
        <w:rPr>
          <w:lang w:val="ro-RO"/>
        </w:rPr>
      </w:pPr>
    </w:p>
    <w:p w14:paraId="1A5A60C9" w14:textId="45537209" w:rsidR="00E84C9D" w:rsidRPr="00E84C9D" w:rsidRDefault="00E84C9D" w:rsidP="00E84C9D">
      <w:pPr>
        <w:rPr>
          <w:lang w:val="ro-RO"/>
        </w:rPr>
      </w:pPr>
      <w:r w:rsidRPr="00E84C9D">
        <w:rPr>
          <w:lang w:val="ro-RO"/>
        </w:rPr>
        <w:t>Pentru a atinge acest obiectiv:</w:t>
      </w:r>
    </w:p>
    <w:p w14:paraId="183FCC80" w14:textId="77777777" w:rsidR="00E84C9D" w:rsidRDefault="00E84C9D" w:rsidP="00E84C9D">
      <w:pPr>
        <w:numPr>
          <w:ilvl w:val="0"/>
          <w:numId w:val="11"/>
        </w:numPr>
        <w:rPr>
          <w:lang w:val="ro-RO"/>
        </w:rPr>
      </w:pPr>
      <w:r w:rsidRPr="00E84C9D">
        <w:rPr>
          <w:b/>
          <w:bCs/>
          <w:lang w:val="ro-RO"/>
        </w:rPr>
        <w:t>Vom continua importul</w:t>
      </w:r>
      <w:r w:rsidRPr="00E84C9D">
        <w:rPr>
          <w:lang w:val="ro-RO"/>
        </w:rPr>
        <w:t xml:space="preserve"> de sârmă de sudură sub marca GOLD pentru a garanta livrări neîntrerupte. Produsul va rămâne în oferta noastră; cu toate acestea, începând cu data de 27 iulie 2026, prețul acestuia va fi ajustat pentru a reflecta taxele impuse.</w:t>
      </w:r>
    </w:p>
    <w:p w14:paraId="26DDAA6A" w14:textId="77777777" w:rsidR="00E84C9D" w:rsidRPr="00E84C9D" w:rsidRDefault="00E84C9D" w:rsidP="00E84C9D">
      <w:pPr>
        <w:ind w:left="720"/>
        <w:rPr>
          <w:lang w:val="ro-RO"/>
        </w:rPr>
      </w:pPr>
    </w:p>
    <w:p w14:paraId="6294F6EE" w14:textId="7E3CF2AC" w:rsidR="00E84C9D" w:rsidRPr="00E84C9D" w:rsidRDefault="00E84C9D" w:rsidP="00E84C9D">
      <w:pPr>
        <w:numPr>
          <w:ilvl w:val="0"/>
          <w:numId w:val="11"/>
        </w:numPr>
        <w:rPr>
          <w:lang w:val="ro-RO"/>
        </w:rPr>
      </w:pPr>
      <w:r w:rsidRPr="00E84C9D">
        <w:rPr>
          <w:b/>
          <w:bCs/>
          <w:lang w:val="ro-RO"/>
        </w:rPr>
        <w:t>În paralel, extindem stocurile</w:t>
      </w:r>
      <w:r w:rsidRPr="00E84C9D">
        <w:rPr>
          <w:lang w:val="ro-RO"/>
        </w:rPr>
        <w:t xml:space="preserve"> de sârmă de sudură de origine europeană, care devin competitive la nivel de preț cu produsele chinezești. Gama de produse alternative include mărci consacrate aflate deja în portofoliul nostru, precum WDI (Weko), ESAB (OK </w:t>
      </w:r>
      <w:r>
        <w:rPr>
          <w:lang w:val="ro-RO"/>
        </w:rPr>
        <w:t>12.51)</w:t>
      </w:r>
      <w:r w:rsidRPr="00E84C9D">
        <w:rPr>
          <w:lang w:val="ro-RO"/>
        </w:rPr>
        <w:t>, MOST GREEN și MOST (sârm</w:t>
      </w:r>
      <w:r>
        <w:rPr>
          <w:lang w:val="ro-RO"/>
        </w:rPr>
        <w:t>ele MOST sunt</w:t>
      </w:r>
      <w:r w:rsidRPr="00E84C9D">
        <w:rPr>
          <w:lang w:val="ro-RO"/>
        </w:rPr>
        <w:t xml:space="preserve"> fabricat</w:t>
      </w:r>
      <w:r>
        <w:rPr>
          <w:lang w:val="ro-RO"/>
        </w:rPr>
        <w:t>e</w:t>
      </w:r>
      <w:r w:rsidRPr="00E84C9D">
        <w:rPr>
          <w:lang w:val="ro-RO"/>
        </w:rPr>
        <w:t xml:space="preserve"> de grupul Rywal </w:t>
      </w:r>
      <w:r>
        <w:rPr>
          <w:lang w:val="ro-RO"/>
        </w:rPr>
        <w:t xml:space="preserve">RHC Grup </w:t>
      </w:r>
      <w:r w:rsidRPr="00E84C9D">
        <w:rPr>
          <w:lang w:val="ro-RO"/>
        </w:rPr>
        <w:t>în unitatea noastră din Łącko, lângă Pakość</w:t>
      </w:r>
      <w:r>
        <w:rPr>
          <w:lang w:val="ro-RO"/>
        </w:rPr>
        <w:t xml:space="preserve">, </w:t>
      </w:r>
      <w:r w:rsidRPr="00E84C9D">
        <w:rPr>
          <w:lang w:val="ro-RO"/>
        </w:rPr>
        <w:t>Polonia).</w:t>
      </w:r>
    </w:p>
    <w:p w14:paraId="64FF97DB" w14:textId="77777777" w:rsidR="00E84C9D" w:rsidRDefault="00E84C9D" w:rsidP="00E84C9D">
      <w:pPr>
        <w:rPr>
          <w:lang w:val="ro-RO"/>
        </w:rPr>
      </w:pPr>
    </w:p>
    <w:p w14:paraId="07D1FDA7" w14:textId="0336B663" w:rsidR="00E84C9D" w:rsidRPr="00E84C9D" w:rsidRDefault="00E84C9D" w:rsidP="00E84C9D">
      <w:pPr>
        <w:ind w:firstLine="360"/>
        <w:rPr>
          <w:lang w:val="ro-RO"/>
        </w:rPr>
      </w:pPr>
      <w:r w:rsidRPr="00E84C9D">
        <w:rPr>
          <w:lang w:val="ro-RO"/>
        </w:rPr>
        <w:t>Anticipăm că, în perioada de tranziție, piața ar putea înregistra o instabilitate semnificativă în ceea ce privește nivelurile de preț și disponibilitatea produselor. Acest lucru este cauzat de natura procedurii antidumping, precum și de riscul crescut de eludare a taxelor sau de vânzare a unor stocuri care nu reflectă încă impactul financiar al deciziei Comisiei Europene.</w:t>
      </w:r>
    </w:p>
    <w:p w14:paraId="1DFCA671" w14:textId="3C7186A0" w:rsidR="00E84C9D" w:rsidRPr="00E84C9D" w:rsidRDefault="00E84C9D" w:rsidP="00E84C9D">
      <w:pPr>
        <w:ind w:firstLine="360"/>
        <w:rPr>
          <w:lang w:val="ro-RO"/>
        </w:rPr>
      </w:pPr>
      <w:r w:rsidRPr="00E84C9D">
        <w:rPr>
          <w:lang w:val="ro-RO"/>
        </w:rPr>
        <w:t>Suntem încrezători că experiența noastră îndelungată și relația comercială pe care o avem vor permite ambelor părți să se adapteze în siguranță la noile condiții de piață.</w:t>
      </w:r>
    </w:p>
    <w:p w14:paraId="4B363DAF" w14:textId="5A6CF80B" w:rsidR="00E05F7C" w:rsidRDefault="00E84C9D" w:rsidP="00082B8F">
      <w:pPr>
        <w:ind w:firstLine="360"/>
        <w:rPr>
          <w:lang w:val="ro-RO"/>
        </w:rPr>
      </w:pPr>
      <w:r w:rsidRPr="00E84C9D">
        <w:rPr>
          <w:lang w:val="ro-RO"/>
        </w:rPr>
        <w:t>Reprezentanții noștri vă vor contacta pentru a vă transmite detalii legate de prețuri și condițiile de livrare.</w:t>
      </w:r>
    </w:p>
    <w:p w14:paraId="78461E50" w14:textId="77777777" w:rsidR="00082B8F" w:rsidRDefault="00082B8F" w:rsidP="00082B8F">
      <w:pPr>
        <w:ind w:firstLine="360"/>
        <w:rPr>
          <w:lang w:val="ro-RO"/>
        </w:rPr>
      </w:pPr>
    </w:p>
    <w:p w14:paraId="3A4EE318" w14:textId="0A5E530B" w:rsidR="00082B8F" w:rsidRDefault="00082B8F" w:rsidP="00082B8F">
      <w:pPr>
        <w:ind w:firstLine="360"/>
        <w:rPr>
          <w:lang w:val="ro-RO"/>
        </w:rPr>
      </w:pPr>
      <w:r>
        <w:rPr>
          <w:lang w:val="ro-RO"/>
        </w:rPr>
        <w:t>Munteanu Adrian Mihai,</w:t>
      </w:r>
    </w:p>
    <w:p w14:paraId="4423BC2A" w14:textId="1E315F50" w:rsidR="00082B8F" w:rsidRDefault="00082B8F" w:rsidP="00082B8F">
      <w:pPr>
        <w:ind w:firstLine="360"/>
        <w:rPr>
          <w:lang w:val="ro-RO"/>
        </w:rPr>
      </w:pPr>
      <w:r>
        <w:rPr>
          <w:lang w:val="ro-RO"/>
        </w:rPr>
        <w:t>Managing Director Rywal RHC Romania SRL,</w:t>
      </w:r>
    </w:p>
    <w:p w14:paraId="2847EDFA" w14:textId="2276DDA2" w:rsidR="00082B8F" w:rsidRPr="00E84C9D" w:rsidRDefault="00082B8F" w:rsidP="00082B8F">
      <w:pPr>
        <w:ind w:firstLine="360"/>
        <w:rPr>
          <w:lang w:val="ro-RO"/>
        </w:rPr>
      </w:pPr>
      <w:r>
        <w:rPr>
          <w:lang w:val="ro-RO"/>
        </w:rPr>
        <w:t>Brasov, 27 Iulie 2026</w:t>
      </w:r>
    </w:p>
    <w:sectPr w:rsidR="00082B8F" w:rsidRPr="00E84C9D" w:rsidSect="002E0343">
      <w:headerReference w:type="default" r:id="rId7"/>
      <w:footerReference w:type="default" r:id="rId8"/>
      <w:pgSz w:w="11906" w:h="16838"/>
      <w:pgMar w:top="1440" w:right="1080" w:bottom="1440" w:left="1080" w:header="62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684CD" w14:textId="77777777" w:rsidR="005936BC" w:rsidRDefault="005936BC" w:rsidP="0072636F">
      <w:r>
        <w:separator/>
      </w:r>
    </w:p>
  </w:endnote>
  <w:endnote w:type="continuationSeparator" w:id="0">
    <w:p w14:paraId="32C8AC54" w14:textId="77777777" w:rsidR="005936BC" w:rsidRDefault="005936BC" w:rsidP="007263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Yu Gothic"/>
    <w:charset w:val="80"/>
    <w:family w:val="auto"/>
    <w:pitch w:val="default"/>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0DD04" w14:textId="333840E7" w:rsidR="00A337B9" w:rsidRPr="000944D2" w:rsidRDefault="00C950F4" w:rsidP="00A337B9">
    <w:pPr>
      <w:pStyle w:val="Subsol"/>
      <w:rPr>
        <w:color w:val="2F5496"/>
        <w:sz w:val="20"/>
        <w:szCs w:val="20"/>
      </w:rPr>
    </w:pPr>
    <w:r>
      <w:rPr>
        <w:b/>
        <w:noProof/>
        <w:color w:val="2F5496"/>
        <w:sz w:val="20"/>
        <w:szCs w:val="20"/>
      </w:rPr>
      <w:drawing>
        <wp:inline distT="0" distB="0" distL="0" distR="0" wp14:anchorId="7C69DC27" wp14:editId="618E82AE">
          <wp:extent cx="6191250" cy="685800"/>
          <wp:effectExtent l="0" t="0" r="0"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0" cy="685800"/>
                  </a:xfrm>
                  <a:prstGeom prst="rect">
                    <a:avLst/>
                  </a:prstGeom>
                  <a:noFill/>
                  <a:ln>
                    <a:noFill/>
                  </a:ln>
                </pic:spPr>
              </pic:pic>
            </a:graphicData>
          </a:graphic>
        </wp:inline>
      </w:drawing>
    </w:r>
    <w:r w:rsidR="00A337B9" w:rsidRPr="000944D2">
      <w:rPr>
        <w:b/>
        <w:color w:val="2F5496"/>
        <w:sz w:val="20"/>
        <w:szCs w:val="20"/>
      </w:rPr>
      <w:t xml:space="preserve">                                                                                                                                              </w:t>
    </w:r>
  </w:p>
  <w:p w14:paraId="159BB7CD" w14:textId="77777777" w:rsidR="00A337B9" w:rsidRPr="000944D2" w:rsidRDefault="00A337B9" w:rsidP="00A337B9">
    <w:pPr>
      <w:pStyle w:val="Subsol"/>
      <w:rPr>
        <w:color w:val="2F5496"/>
        <w:sz w:val="20"/>
        <w:szCs w:val="20"/>
      </w:rPr>
    </w:pPr>
    <w:r w:rsidRPr="000944D2">
      <w:rPr>
        <w:b/>
        <w:color w:val="2F5496"/>
        <w:sz w:val="20"/>
        <w:szCs w:val="20"/>
      </w:rPr>
      <w:t xml:space="preserve">                                                                                                                                              </w:t>
    </w:r>
  </w:p>
  <w:p w14:paraId="11E6E2AE" w14:textId="6457C4E7" w:rsidR="000944D2" w:rsidRDefault="00C950F4">
    <w:pPr>
      <w:pStyle w:val="Subsol"/>
    </w:pPr>
    <w:r>
      <w:rPr>
        <w:noProof/>
      </w:rPr>
      <mc:AlternateContent>
        <mc:Choice Requires="wps">
          <w:drawing>
            <wp:anchor distT="4294967295" distB="4294967295" distL="114300" distR="114300" simplePos="0" relativeHeight="251659776" behindDoc="0" locked="0" layoutInCell="1" allowOverlap="1" wp14:anchorId="0F1F524E" wp14:editId="56FA889D">
              <wp:simplePos x="0" y="0"/>
              <wp:positionH relativeFrom="margin">
                <wp:align>left</wp:align>
              </wp:positionH>
              <wp:positionV relativeFrom="paragraph">
                <wp:posOffset>9524</wp:posOffset>
              </wp:positionV>
              <wp:extent cx="6182995" cy="0"/>
              <wp:effectExtent l="0" t="0" r="0" b="0"/>
              <wp:wrapNone/>
              <wp:docPr id="847473689" name="Conector drept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82995" cy="0"/>
                      </a:xfrm>
                      <a:prstGeom prst="line">
                        <a:avLst/>
                      </a:prstGeom>
                      <a:noFill/>
                      <a:ln w="190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2B3D1BF" id="Conector drept 1" o:spid="_x0000_s1026" style="position:absolute;z-index:251659776;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75pt" to="486.8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" strokecolor="#4472c4" strokeweight="1.5pt">
              <v:stroke joinstyle="miter"/>
              <o:lock v:ext="edit" shapetype="f"/>
              <w10:wrap anchorx="margin"/>
            </v:line>
          </w:pict>
        </mc:Fallback>
      </mc:AlternateContent>
    </w:r>
    <w:r>
      <w:rPr>
        <w:noProof/>
      </w:rPr>
      <w:drawing>
        <wp:anchor distT="0" distB="0" distL="114300" distR="114300" simplePos="0" relativeHeight="251657728" behindDoc="1" locked="0" layoutInCell="1" allowOverlap="1" wp14:anchorId="3FA53D2C" wp14:editId="0D4E9F7A">
          <wp:simplePos x="0" y="0"/>
          <wp:positionH relativeFrom="column">
            <wp:posOffset>4747895</wp:posOffset>
          </wp:positionH>
          <wp:positionV relativeFrom="paragraph">
            <wp:posOffset>10066655</wp:posOffset>
          </wp:positionV>
          <wp:extent cx="904240" cy="354330"/>
          <wp:effectExtent l="0" t="0" r="0" b="0"/>
          <wp:wrapNone/>
          <wp:docPr id="14" name="Imagine 25" descr="http://elmbridgesuppliesuk.com/image/data/other/5c2b91_Logo%20Binz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5" descr="http://elmbridgesuppliesuk.com/image/data/other/5c2b91_Logo%20Binzel.jpg"/>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904240" cy="3543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1" locked="0" layoutInCell="1" allowOverlap="1" wp14:anchorId="41289BB9" wp14:editId="17C4A99F">
          <wp:simplePos x="0" y="0"/>
          <wp:positionH relativeFrom="column">
            <wp:posOffset>4698365</wp:posOffset>
          </wp:positionH>
          <wp:positionV relativeFrom="paragraph">
            <wp:posOffset>5196840</wp:posOffset>
          </wp:positionV>
          <wp:extent cx="904240" cy="354330"/>
          <wp:effectExtent l="0" t="0" r="0" b="0"/>
          <wp:wrapNone/>
          <wp:docPr id="6" name="Imagine 17" descr="http://elmbridgesuppliesuk.com/image/data/other/5c2b91_Logo%20Binz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7" descr="http://elmbridgesuppliesuk.com/image/data/other/5c2b91_Logo%20Binzel.jpg"/>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904240" cy="35433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9B574" w14:textId="77777777" w:rsidR="005936BC" w:rsidRDefault="005936BC" w:rsidP="0072636F">
      <w:r>
        <w:separator/>
      </w:r>
    </w:p>
  </w:footnote>
  <w:footnote w:type="continuationSeparator" w:id="0">
    <w:p w14:paraId="7D9C793E" w14:textId="77777777" w:rsidR="005936BC" w:rsidRDefault="005936BC" w:rsidP="007263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F548D" w14:textId="06F9DDB7" w:rsidR="00400302" w:rsidRPr="00400302" w:rsidRDefault="00C950F4" w:rsidP="00B1331B">
    <w:pPr>
      <w:pStyle w:val="Subsol"/>
      <w:tabs>
        <w:tab w:val="clear" w:pos="4536"/>
        <w:tab w:val="clear" w:pos="9072"/>
        <w:tab w:val="center" w:pos="4873"/>
      </w:tabs>
      <w:rPr>
        <w:rFonts w:ascii="Arial" w:hAnsi="Arial" w:cs="Arial"/>
        <w:color w:val="2F5496"/>
      </w:rPr>
    </w:pPr>
    <w:r>
      <w:rPr>
        <w:noProof/>
      </w:rPr>
      <w:drawing>
        <wp:anchor distT="0" distB="0" distL="114300" distR="114300" simplePos="0" relativeHeight="251655680" behindDoc="0" locked="0" layoutInCell="1" allowOverlap="1" wp14:anchorId="1668BACB" wp14:editId="2FC5615B">
          <wp:simplePos x="0" y="0"/>
          <wp:positionH relativeFrom="margin">
            <wp:posOffset>-428625</wp:posOffset>
          </wp:positionH>
          <wp:positionV relativeFrom="margin">
            <wp:posOffset>-1385570</wp:posOffset>
          </wp:positionV>
          <wp:extent cx="2644140" cy="584200"/>
          <wp:effectExtent l="0" t="0" r="3810" b="6350"/>
          <wp:wrapSquare wrapText="bothSides"/>
          <wp:docPr id="22"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in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644140" cy="584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2636F" w:rsidRPr="00380B90">
      <w:rPr>
        <w:rFonts w:ascii="Arial" w:hAnsi="Arial" w:cs="Arial"/>
        <w:color w:val="2F5496"/>
      </w:rPr>
      <w:t>Rywal RHC România SR</w:t>
    </w:r>
    <w:r w:rsidR="00400302">
      <w:rPr>
        <w:rFonts w:ascii="Arial" w:hAnsi="Arial" w:cs="Arial"/>
        <w:color w:val="2F5496"/>
      </w:rPr>
      <w:t>L</w:t>
    </w:r>
  </w:p>
  <w:p w14:paraId="58BD6E41" w14:textId="6417E06D" w:rsidR="0083266D" w:rsidRPr="00420013" w:rsidRDefault="000944D2" w:rsidP="00420013">
    <w:pPr>
      <w:pStyle w:val="Subsol"/>
      <w:tabs>
        <w:tab w:val="clear" w:pos="4536"/>
        <w:tab w:val="clear" w:pos="9072"/>
        <w:tab w:val="center" w:pos="4873"/>
      </w:tabs>
      <w:rPr>
        <w:rFonts w:ascii="Arial" w:hAnsi="Arial" w:cs="Arial"/>
        <w:color w:val="2F5496"/>
        <w:sz w:val="14"/>
        <w:szCs w:val="14"/>
      </w:rPr>
    </w:pPr>
    <w:r w:rsidRPr="00BE1C95">
      <w:rPr>
        <w:rFonts w:ascii="Arial" w:hAnsi="Arial" w:cs="Arial"/>
        <w:b/>
        <w:color w:val="2F5496"/>
        <w:sz w:val="14"/>
        <w:szCs w:val="14"/>
      </w:rPr>
      <w:t xml:space="preserve">• </w:t>
    </w:r>
    <w:r w:rsidRPr="00BE1C95">
      <w:rPr>
        <w:rFonts w:ascii="Arial" w:hAnsi="Arial" w:cs="Arial"/>
        <w:color w:val="2F5496"/>
        <w:sz w:val="14"/>
        <w:szCs w:val="14"/>
      </w:rPr>
      <w:t>Brașov, Calea Făgărașului nr. 59</w:t>
    </w:r>
    <w:r w:rsidR="0083266D" w:rsidRPr="00BE1C95">
      <w:rPr>
        <w:rFonts w:ascii="Arial" w:hAnsi="Arial" w:cs="Arial"/>
        <w:sz w:val="14"/>
        <w:szCs w:val="14"/>
      </w:rPr>
      <w:t xml:space="preserve"> </w:t>
    </w:r>
    <w:r w:rsidRPr="00BE1C95">
      <w:rPr>
        <w:rFonts w:ascii="Arial" w:hAnsi="Arial" w:cs="Arial"/>
        <w:color w:val="2F5496"/>
        <w:sz w:val="14"/>
        <w:szCs w:val="14"/>
      </w:rPr>
      <w:t>Tel: 0368 100 127</w:t>
    </w:r>
    <w:r w:rsidR="00420013">
      <w:rPr>
        <w:rFonts w:ascii="Arial" w:hAnsi="Arial" w:cs="Arial"/>
        <w:color w:val="2F5496"/>
        <w:sz w:val="14"/>
        <w:szCs w:val="14"/>
      </w:rPr>
      <w:t xml:space="preserve">; </w:t>
    </w:r>
    <w:hyperlink r:id="rId2" w:history="1">
      <w:r w:rsidR="00420013" w:rsidRPr="005C029C">
        <w:rPr>
          <w:rStyle w:val="Hyperlink"/>
          <w:rFonts w:ascii="Arial" w:hAnsi="Arial" w:cs="Arial"/>
          <w:sz w:val="14"/>
          <w:szCs w:val="14"/>
        </w:rPr>
        <w:t>brasov@rywal.ro</w:t>
      </w:r>
    </w:hyperlink>
  </w:p>
  <w:p w14:paraId="671E5C42" w14:textId="1366FFD0" w:rsidR="0083266D" w:rsidRPr="006A53D9" w:rsidRDefault="0083266D" w:rsidP="00420013">
    <w:pPr>
      <w:pStyle w:val="Subsol"/>
      <w:tabs>
        <w:tab w:val="clear" w:pos="4536"/>
        <w:tab w:val="clear" w:pos="9072"/>
        <w:tab w:val="right" w:pos="9746"/>
      </w:tabs>
      <w:rPr>
        <w:rFonts w:ascii="Arial" w:hAnsi="Arial" w:cs="Arial"/>
        <w:bCs/>
        <w:color w:val="2F5496"/>
        <w:sz w:val="14"/>
        <w:szCs w:val="14"/>
        <w:lang w:val="pt-BR"/>
      </w:rPr>
    </w:pPr>
    <w:r w:rsidRPr="006A53D9">
      <w:rPr>
        <w:rFonts w:ascii="Arial" w:hAnsi="Arial" w:cs="Arial"/>
        <w:b/>
        <w:color w:val="2F5496"/>
        <w:sz w:val="14"/>
        <w:szCs w:val="14"/>
        <w:lang w:val="pt-BR"/>
      </w:rPr>
      <w:t>•</w:t>
    </w:r>
    <w:r w:rsidR="00380B90" w:rsidRPr="006A53D9">
      <w:rPr>
        <w:rFonts w:ascii="Arial" w:hAnsi="Arial" w:cs="Arial"/>
        <w:b/>
        <w:color w:val="2F5496"/>
        <w:sz w:val="14"/>
        <w:szCs w:val="14"/>
        <w:lang w:val="pt-BR"/>
      </w:rPr>
      <w:t xml:space="preserve"> </w:t>
    </w:r>
    <w:r w:rsidRPr="006A53D9">
      <w:rPr>
        <w:rFonts w:ascii="Arial" w:hAnsi="Arial" w:cs="Arial"/>
        <w:bCs/>
        <w:color w:val="2F5496"/>
        <w:sz w:val="14"/>
        <w:szCs w:val="14"/>
        <w:lang w:val="pt-BR"/>
      </w:rPr>
      <w:t>Constanța, Șoseaua Industrială nr. 6 Tel: 0368 111 235</w:t>
    </w:r>
    <w:r w:rsidR="00420013">
      <w:rPr>
        <w:rFonts w:ascii="Arial" w:hAnsi="Arial" w:cs="Arial"/>
        <w:bCs/>
        <w:color w:val="2F5496"/>
        <w:sz w:val="14"/>
        <w:szCs w:val="14"/>
        <w:lang w:val="pt-BR"/>
      </w:rPr>
      <w:t xml:space="preserve">; </w:t>
    </w:r>
    <w:hyperlink r:id="rId3" w:history="1">
      <w:r w:rsidR="00420013" w:rsidRPr="005C029C">
        <w:rPr>
          <w:rStyle w:val="Hyperlink"/>
          <w:rFonts w:ascii="Arial" w:hAnsi="Arial" w:cs="Arial"/>
          <w:bCs/>
          <w:sz w:val="14"/>
          <w:szCs w:val="14"/>
          <w:lang w:val="pt-BR"/>
        </w:rPr>
        <w:t>constanta@rywal.ro</w:t>
      </w:r>
    </w:hyperlink>
  </w:p>
  <w:p w14:paraId="58A3788F" w14:textId="030999B5" w:rsidR="00400302" w:rsidRPr="006A53D9" w:rsidRDefault="00400302" w:rsidP="00420013">
    <w:pPr>
      <w:pStyle w:val="Subsol"/>
      <w:tabs>
        <w:tab w:val="clear" w:pos="4536"/>
        <w:tab w:val="clear" w:pos="9072"/>
        <w:tab w:val="right" w:pos="9746"/>
      </w:tabs>
      <w:rPr>
        <w:rFonts w:ascii="Arial" w:hAnsi="Arial" w:cs="Arial"/>
        <w:bCs/>
        <w:color w:val="2F5496"/>
        <w:sz w:val="14"/>
        <w:szCs w:val="14"/>
        <w:lang w:val="pt-BR"/>
      </w:rPr>
    </w:pPr>
    <w:r w:rsidRPr="006A53D9">
      <w:rPr>
        <w:rFonts w:ascii="Arial" w:hAnsi="Arial" w:cs="Arial"/>
        <w:b/>
        <w:color w:val="2F5496"/>
        <w:sz w:val="14"/>
        <w:szCs w:val="14"/>
        <w:lang w:val="pt-BR"/>
      </w:rPr>
      <w:t xml:space="preserve">• </w:t>
    </w:r>
    <w:r w:rsidRPr="006A53D9">
      <w:rPr>
        <w:rFonts w:ascii="Arial" w:hAnsi="Arial" w:cs="Arial"/>
        <w:bCs/>
        <w:color w:val="2F5496"/>
        <w:sz w:val="14"/>
        <w:szCs w:val="14"/>
        <w:lang w:val="pt-BR"/>
      </w:rPr>
      <w:t xml:space="preserve">Cluj-Napoca, Strada Orăștiei, nr. 10, Depozit 2 – Modul I, Tel: 0372 935 466; </w:t>
    </w:r>
    <w:hyperlink r:id="rId4" w:history="1">
      <w:r w:rsidRPr="006A53D9">
        <w:rPr>
          <w:rStyle w:val="Hyperlink"/>
          <w:rFonts w:ascii="Arial" w:hAnsi="Arial" w:cs="Arial"/>
          <w:bCs/>
          <w:sz w:val="14"/>
          <w:szCs w:val="14"/>
          <w:lang w:val="pt-BR"/>
        </w:rPr>
        <w:t>cluj@rywal.ro</w:t>
      </w:r>
    </w:hyperlink>
  </w:p>
  <w:p w14:paraId="1254F96B" w14:textId="5F7920EE" w:rsidR="000944D2" w:rsidRPr="00BE1C95" w:rsidRDefault="009B2978" w:rsidP="009B2978">
    <w:pPr>
      <w:pStyle w:val="Subsol"/>
      <w:tabs>
        <w:tab w:val="clear" w:pos="4536"/>
        <w:tab w:val="clear" w:pos="9072"/>
        <w:tab w:val="center" w:pos="4873"/>
      </w:tabs>
      <w:jc w:val="center"/>
      <w:rPr>
        <w:rFonts w:ascii="Arial" w:hAnsi="Arial" w:cs="Arial"/>
        <w:sz w:val="14"/>
        <w:szCs w:val="14"/>
        <w:lang w:val="pl-PL"/>
      </w:rPr>
    </w:pPr>
    <w:r w:rsidRPr="00A06A20">
      <w:rPr>
        <w:rFonts w:ascii="Arial" w:hAnsi="Arial" w:cs="Arial"/>
        <w:color w:val="2F5496"/>
        <w:sz w:val="14"/>
        <w:szCs w:val="14"/>
        <w:lang w:val="pt-BR"/>
      </w:rPr>
      <w:t xml:space="preserve">                                                                                     </w:t>
    </w:r>
    <w:r w:rsidR="00E84C9D" w:rsidRPr="00E84C9D">
      <w:rPr>
        <w:rFonts w:ascii="Arial" w:hAnsi="Arial" w:cs="Arial"/>
        <w:color w:val="2F5496"/>
        <w:sz w:val="14"/>
        <w:szCs w:val="14"/>
        <w:lang w:val="ro-RO"/>
      </w:rPr>
      <w:t>J2013000165080</w:t>
    </w:r>
    <w:r w:rsidR="0098400E" w:rsidRPr="00BE1C95">
      <w:rPr>
        <w:rFonts w:ascii="Arial" w:hAnsi="Arial" w:cs="Arial"/>
        <w:color w:val="2F5496"/>
        <w:sz w:val="14"/>
        <w:szCs w:val="14"/>
        <w:lang w:val="pl-PL"/>
      </w:rPr>
      <w:t xml:space="preserve"> </w:t>
    </w:r>
    <w:r w:rsidR="00380B90" w:rsidRPr="00BE1C95">
      <w:rPr>
        <w:rFonts w:ascii="Arial" w:hAnsi="Arial" w:cs="Arial"/>
        <w:color w:val="2F5496"/>
        <w:sz w:val="14"/>
        <w:szCs w:val="14"/>
        <w:lang w:val="pl-PL"/>
      </w:rPr>
      <w:t xml:space="preserve">/ </w:t>
    </w:r>
    <w:r w:rsidR="00FD7F59" w:rsidRPr="00BE1C95">
      <w:rPr>
        <w:rFonts w:ascii="Arial" w:hAnsi="Arial" w:cs="Arial"/>
        <w:color w:val="2F5496"/>
        <w:sz w:val="14"/>
        <w:szCs w:val="14"/>
        <w:lang w:val="pl-PL"/>
      </w:rPr>
      <w:t>RO 31179110</w:t>
    </w:r>
    <w:r w:rsidR="0098400E" w:rsidRPr="00BE1C95">
      <w:rPr>
        <w:rFonts w:ascii="Arial" w:hAnsi="Arial" w:cs="Arial"/>
        <w:color w:val="2F5496"/>
        <w:sz w:val="14"/>
        <w:szCs w:val="14"/>
        <w:lang w:val="pl-PL"/>
      </w:rPr>
      <w:t xml:space="preserve"> </w:t>
    </w:r>
    <w:r w:rsidR="00380B90" w:rsidRPr="00BE1C95">
      <w:rPr>
        <w:rFonts w:ascii="Arial" w:hAnsi="Arial" w:cs="Arial"/>
        <w:color w:val="2F5496"/>
        <w:sz w:val="14"/>
        <w:szCs w:val="14"/>
        <w:lang w:val="pl-PL"/>
      </w:rPr>
      <w:t xml:space="preserve">/ </w:t>
    </w:r>
    <w:hyperlink r:id="rId5" w:history="1">
      <w:r w:rsidR="009C6BA2" w:rsidRPr="00BE1C95">
        <w:rPr>
          <w:rStyle w:val="Hyperlink"/>
          <w:rFonts w:ascii="Arial" w:hAnsi="Arial" w:cs="Arial"/>
          <w:sz w:val="14"/>
          <w:szCs w:val="14"/>
          <w:lang w:val="pl-PL"/>
        </w:rPr>
        <w:t>romania@rywal.ro</w:t>
      </w:r>
    </w:hyperlink>
    <w:r w:rsidR="00FD7F59" w:rsidRPr="00BE1C95">
      <w:rPr>
        <w:rFonts w:ascii="Arial" w:hAnsi="Arial" w:cs="Arial"/>
        <w:color w:val="2F5496"/>
        <w:sz w:val="14"/>
        <w:szCs w:val="14"/>
        <w:lang w:val="pl-PL"/>
      </w:rPr>
      <w:t xml:space="preserve"> </w:t>
    </w:r>
    <w:r w:rsidR="0098400E" w:rsidRPr="00BE1C95">
      <w:rPr>
        <w:rFonts w:ascii="Arial" w:hAnsi="Arial" w:cs="Arial"/>
        <w:color w:val="2F5496"/>
        <w:sz w:val="14"/>
        <w:szCs w:val="14"/>
        <w:lang w:val="pl-PL"/>
      </w:rPr>
      <w:t xml:space="preserve"> </w:t>
    </w:r>
    <w:r w:rsidR="00380B90" w:rsidRPr="00BE1C95">
      <w:rPr>
        <w:rFonts w:ascii="Arial" w:hAnsi="Arial" w:cs="Arial"/>
        <w:color w:val="2F5496"/>
        <w:sz w:val="14"/>
        <w:szCs w:val="14"/>
        <w:lang w:val="pl-PL"/>
      </w:rPr>
      <w:t>/</w:t>
    </w:r>
    <w:r w:rsidR="00FD7F59" w:rsidRPr="00BE1C95">
      <w:rPr>
        <w:rFonts w:ascii="Arial" w:hAnsi="Arial" w:cs="Arial"/>
        <w:color w:val="2F5496"/>
        <w:sz w:val="14"/>
        <w:szCs w:val="14"/>
        <w:lang w:val="pl-PL"/>
      </w:rPr>
      <w:t xml:space="preserve"> </w:t>
    </w:r>
    <w:hyperlink r:id="rId6" w:history="1">
      <w:r w:rsidR="00FD7F59" w:rsidRPr="00BE1C95">
        <w:rPr>
          <w:rStyle w:val="Hyperlink"/>
          <w:rFonts w:ascii="Arial" w:hAnsi="Arial" w:cs="Arial"/>
          <w:sz w:val="14"/>
          <w:szCs w:val="14"/>
          <w:lang w:val="pl-PL"/>
        </w:rPr>
        <w:t>www.rywal.ro</w:t>
      </w:r>
    </w:hyperlink>
  </w:p>
  <w:p w14:paraId="60F12DD3" w14:textId="25399257" w:rsidR="000944D2" w:rsidRPr="00741259" w:rsidRDefault="00C950F4" w:rsidP="0098400E">
    <w:pPr>
      <w:pStyle w:val="Subsol"/>
      <w:rPr>
        <w:color w:val="2F5496"/>
        <w:sz w:val="20"/>
        <w:szCs w:val="20"/>
        <w:lang w:val="pl-PL"/>
      </w:rPr>
    </w:pPr>
    <w:r>
      <w:rPr>
        <w:noProof/>
      </w:rPr>
      <mc:AlternateContent>
        <mc:Choice Requires="wps">
          <w:drawing>
            <wp:anchor distT="4294967295" distB="4294967295" distL="114300" distR="114300" simplePos="0" relativeHeight="251658752" behindDoc="0" locked="0" layoutInCell="1" allowOverlap="1" wp14:anchorId="4AD2AC0D" wp14:editId="0A84D705">
              <wp:simplePos x="0" y="0"/>
              <wp:positionH relativeFrom="margin">
                <wp:posOffset>117475</wp:posOffset>
              </wp:positionH>
              <wp:positionV relativeFrom="paragraph">
                <wp:posOffset>120649</wp:posOffset>
              </wp:positionV>
              <wp:extent cx="6182995" cy="0"/>
              <wp:effectExtent l="0" t="0" r="0" b="0"/>
              <wp:wrapNone/>
              <wp:docPr id="5" name="Conector drept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82995" cy="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C5CF57E" id="Conector drept 3" o:spid="_x0000_s1026" style="position:absolute;z-index:25165875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9.25pt,9.5pt" to="496.1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" strokecolor="#4472c4" strokeweight=".5pt">
              <v:stroke joinstyle="miter"/>
              <o:lock v:ext="edit" shapetype="f"/>
              <w10:wrap anchorx="margin"/>
            </v:line>
          </w:pict>
        </mc:Fallback>
      </mc:AlternateContent>
    </w:r>
  </w:p>
  <w:p w14:paraId="1F77DB16" w14:textId="77777777" w:rsidR="0072636F" w:rsidRPr="00741259" w:rsidRDefault="000944D2" w:rsidP="0072636F">
    <w:pPr>
      <w:pStyle w:val="Subsol"/>
      <w:rPr>
        <w:b/>
        <w:color w:val="2F5496"/>
        <w:sz w:val="20"/>
        <w:szCs w:val="20"/>
        <w:lang w:val="pl-PL"/>
      </w:rPr>
    </w:pPr>
    <w:r w:rsidRPr="00741259">
      <w:rPr>
        <w:color w:val="2F5496"/>
        <w:sz w:val="20"/>
        <w:szCs w:val="20"/>
        <w:lang w:val="pl-PL"/>
      </w:rPr>
      <w:t xml:space="preserve"> </w:t>
    </w:r>
    <w:r w:rsidRPr="00741259">
      <w:rPr>
        <w:color w:val="2F5496"/>
        <w:sz w:val="20"/>
        <w:szCs w:val="20"/>
        <w:lang w:val="pl-PL"/>
      </w:rPr>
      <w:tab/>
    </w:r>
    <w:r w:rsidRPr="00741259">
      <w:rPr>
        <w:color w:val="2F5496"/>
        <w:sz w:val="20"/>
        <w:szCs w:val="20"/>
        <w:lang w:val="pl-PL"/>
      </w:rPr>
      <w:tab/>
      <w:t xml:space="preserve"> </w:t>
    </w:r>
    <w:r w:rsidR="0072636F" w:rsidRPr="00741259">
      <w:rPr>
        <w:color w:val="2F5496"/>
        <w:sz w:val="20"/>
        <w:szCs w:val="20"/>
        <w:lang w:val="pl-PL"/>
      </w:rPr>
      <w:br/>
    </w:r>
  </w:p>
  <w:p w14:paraId="541C8FE4" w14:textId="77777777" w:rsidR="0072636F" w:rsidRPr="00741259" w:rsidRDefault="0072636F">
    <w:pPr>
      <w:pStyle w:val="Antet"/>
      <w:rPr>
        <w:lang w:val="pl-P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5"/>
    <w:multiLevelType w:val="multilevel"/>
    <w:tmpl w:val="00000005"/>
    <w:name w:val="WW8Num5"/>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 w15:restartNumberingAfterBreak="0">
    <w:nsid w:val="05275852"/>
    <w:multiLevelType w:val="hybridMultilevel"/>
    <w:tmpl w:val="106ECA20"/>
    <w:lvl w:ilvl="0" w:tplc="D040D760">
      <w:numFmt w:val="bullet"/>
      <w:lvlText w:val="-"/>
      <w:lvlJc w:val="left"/>
      <w:pPr>
        <w:ind w:left="472" w:hanging="360"/>
      </w:pPr>
      <w:rPr>
        <w:rFonts w:ascii="Arial MT" w:eastAsia="Arial MT" w:hAnsi="Arial MT" w:cs="Arial MT" w:hint="default"/>
        <w:w w:val="99"/>
        <w:sz w:val="18"/>
        <w:szCs w:val="18"/>
        <w:lang w:val="de-DE" w:eastAsia="en-US" w:bidi="ar-SA"/>
      </w:rPr>
    </w:lvl>
    <w:lvl w:ilvl="1" w:tplc="35C42C66">
      <w:numFmt w:val="bullet"/>
      <w:lvlText w:val="•"/>
      <w:lvlJc w:val="left"/>
      <w:pPr>
        <w:ind w:left="930" w:hanging="360"/>
      </w:pPr>
      <w:rPr>
        <w:rFonts w:hint="default"/>
        <w:lang w:val="de-DE" w:eastAsia="en-US" w:bidi="ar-SA"/>
      </w:rPr>
    </w:lvl>
    <w:lvl w:ilvl="2" w:tplc="CED6A502">
      <w:numFmt w:val="bullet"/>
      <w:lvlText w:val="•"/>
      <w:lvlJc w:val="left"/>
      <w:pPr>
        <w:ind w:left="1381" w:hanging="360"/>
      </w:pPr>
      <w:rPr>
        <w:rFonts w:hint="default"/>
        <w:lang w:val="de-DE" w:eastAsia="en-US" w:bidi="ar-SA"/>
      </w:rPr>
    </w:lvl>
    <w:lvl w:ilvl="3" w:tplc="EB9A2D44">
      <w:numFmt w:val="bullet"/>
      <w:lvlText w:val="•"/>
      <w:lvlJc w:val="left"/>
      <w:pPr>
        <w:ind w:left="1831" w:hanging="360"/>
      </w:pPr>
      <w:rPr>
        <w:rFonts w:hint="default"/>
        <w:lang w:val="de-DE" w:eastAsia="en-US" w:bidi="ar-SA"/>
      </w:rPr>
    </w:lvl>
    <w:lvl w:ilvl="4" w:tplc="D53AB288">
      <w:numFmt w:val="bullet"/>
      <w:lvlText w:val="•"/>
      <w:lvlJc w:val="left"/>
      <w:pPr>
        <w:ind w:left="2282" w:hanging="360"/>
      </w:pPr>
      <w:rPr>
        <w:rFonts w:hint="default"/>
        <w:lang w:val="de-DE" w:eastAsia="en-US" w:bidi="ar-SA"/>
      </w:rPr>
    </w:lvl>
    <w:lvl w:ilvl="5" w:tplc="915E5876">
      <w:numFmt w:val="bullet"/>
      <w:lvlText w:val="•"/>
      <w:lvlJc w:val="left"/>
      <w:pPr>
        <w:ind w:left="2733" w:hanging="360"/>
      </w:pPr>
      <w:rPr>
        <w:rFonts w:hint="default"/>
        <w:lang w:val="de-DE" w:eastAsia="en-US" w:bidi="ar-SA"/>
      </w:rPr>
    </w:lvl>
    <w:lvl w:ilvl="6" w:tplc="0AC22456">
      <w:numFmt w:val="bullet"/>
      <w:lvlText w:val="•"/>
      <w:lvlJc w:val="left"/>
      <w:pPr>
        <w:ind w:left="3183" w:hanging="360"/>
      </w:pPr>
      <w:rPr>
        <w:rFonts w:hint="default"/>
        <w:lang w:val="de-DE" w:eastAsia="en-US" w:bidi="ar-SA"/>
      </w:rPr>
    </w:lvl>
    <w:lvl w:ilvl="7" w:tplc="40E861D8">
      <w:numFmt w:val="bullet"/>
      <w:lvlText w:val="•"/>
      <w:lvlJc w:val="left"/>
      <w:pPr>
        <w:ind w:left="3634" w:hanging="360"/>
      </w:pPr>
      <w:rPr>
        <w:rFonts w:hint="default"/>
        <w:lang w:val="de-DE" w:eastAsia="en-US" w:bidi="ar-SA"/>
      </w:rPr>
    </w:lvl>
    <w:lvl w:ilvl="8" w:tplc="FE469168">
      <w:numFmt w:val="bullet"/>
      <w:lvlText w:val="•"/>
      <w:lvlJc w:val="left"/>
      <w:pPr>
        <w:ind w:left="4084" w:hanging="360"/>
      </w:pPr>
      <w:rPr>
        <w:rFonts w:hint="default"/>
        <w:lang w:val="de-DE" w:eastAsia="en-US" w:bidi="ar-SA"/>
      </w:rPr>
    </w:lvl>
  </w:abstractNum>
  <w:abstractNum w:abstractNumId="3" w15:restartNumberingAfterBreak="0">
    <w:nsid w:val="0C2930ED"/>
    <w:multiLevelType w:val="hybridMultilevel"/>
    <w:tmpl w:val="196A7D92"/>
    <w:lvl w:ilvl="0" w:tplc="75DA955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23E7B9E"/>
    <w:multiLevelType w:val="hybridMultilevel"/>
    <w:tmpl w:val="27241418"/>
    <w:lvl w:ilvl="0" w:tplc="A78E793A">
      <w:numFmt w:val="bullet"/>
      <w:lvlText w:val="-"/>
      <w:lvlJc w:val="left"/>
      <w:pPr>
        <w:ind w:left="1068" w:hanging="360"/>
      </w:pPr>
      <w:rPr>
        <w:rFonts w:ascii="Arial" w:eastAsia="Calibri" w:hAnsi="Arial" w:cs="Aria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5" w15:restartNumberingAfterBreak="0">
    <w:nsid w:val="13ED301C"/>
    <w:multiLevelType w:val="hybridMultilevel"/>
    <w:tmpl w:val="A7F28DFA"/>
    <w:lvl w:ilvl="0" w:tplc="04180019">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FD7147C"/>
    <w:multiLevelType w:val="multilevel"/>
    <w:tmpl w:val="1228C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43602E"/>
    <w:multiLevelType w:val="hybridMultilevel"/>
    <w:tmpl w:val="09D8E5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C4A2017"/>
    <w:multiLevelType w:val="hybridMultilevel"/>
    <w:tmpl w:val="A8C29DC6"/>
    <w:lvl w:ilvl="0" w:tplc="04180001">
      <w:start w:val="1"/>
      <w:numFmt w:val="bullet"/>
      <w:lvlText w:val=""/>
      <w:lvlJc w:val="left"/>
      <w:pPr>
        <w:ind w:left="2844" w:hanging="360"/>
      </w:pPr>
      <w:rPr>
        <w:rFonts w:ascii="Symbol" w:hAnsi="Symbol" w:hint="default"/>
      </w:rPr>
    </w:lvl>
    <w:lvl w:ilvl="1" w:tplc="04180003" w:tentative="1">
      <w:start w:val="1"/>
      <w:numFmt w:val="bullet"/>
      <w:lvlText w:val="o"/>
      <w:lvlJc w:val="left"/>
      <w:pPr>
        <w:ind w:left="3564" w:hanging="360"/>
      </w:pPr>
      <w:rPr>
        <w:rFonts w:ascii="Courier New" w:hAnsi="Courier New" w:cs="Courier New" w:hint="default"/>
      </w:rPr>
    </w:lvl>
    <w:lvl w:ilvl="2" w:tplc="04180005" w:tentative="1">
      <w:start w:val="1"/>
      <w:numFmt w:val="bullet"/>
      <w:lvlText w:val=""/>
      <w:lvlJc w:val="left"/>
      <w:pPr>
        <w:ind w:left="4284" w:hanging="360"/>
      </w:pPr>
      <w:rPr>
        <w:rFonts w:ascii="Wingdings" w:hAnsi="Wingdings" w:hint="default"/>
      </w:rPr>
    </w:lvl>
    <w:lvl w:ilvl="3" w:tplc="04180001" w:tentative="1">
      <w:start w:val="1"/>
      <w:numFmt w:val="bullet"/>
      <w:lvlText w:val=""/>
      <w:lvlJc w:val="left"/>
      <w:pPr>
        <w:ind w:left="5004" w:hanging="360"/>
      </w:pPr>
      <w:rPr>
        <w:rFonts w:ascii="Symbol" w:hAnsi="Symbol" w:hint="default"/>
      </w:rPr>
    </w:lvl>
    <w:lvl w:ilvl="4" w:tplc="04180003" w:tentative="1">
      <w:start w:val="1"/>
      <w:numFmt w:val="bullet"/>
      <w:lvlText w:val="o"/>
      <w:lvlJc w:val="left"/>
      <w:pPr>
        <w:ind w:left="5724" w:hanging="360"/>
      </w:pPr>
      <w:rPr>
        <w:rFonts w:ascii="Courier New" w:hAnsi="Courier New" w:cs="Courier New" w:hint="default"/>
      </w:rPr>
    </w:lvl>
    <w:lvl w:ilvl="5" w:tplc="04180005" w:tentative="1">
      <w:start w:val="1"/>
      <w:numFmt w:val="bullet"/>
      <w:lvlText w:val=""/>
      <w:lvlJc w:val="left"/>
      <w:pPr>
        <w:ind w:left="6444" w:hanging="360"/>
      </w:pPr>
      <w:rPr>
        <w:rFonts w:ascii="Wingdings" w:hAnsi="Wingdings" w:hint="default"/>
      </w:rPr>
    </w:lvl>
    <w:lvl w:ilvl="6" w:tplc="04180001" w:tentative="1">
      <w:start w:val="1"/>
      <w:numFmt w:val="bullet"/>
      <w:lvlText w:val=""/>
      <w:lvlJc w:val="left"/>
      <w:pPr>
        <w:ind w:left="7164" w:hanging="360"/>
      </w:pPr>
      <w:rPr>
        <w:rFonts w:ascii="Symbol" w:hAnsi="Symbol" w:hint="default"/>
      </w:rPr>
    </w:lvl>
    <w:lvl w:ilvl="7" w:tplc="04180003" w:tentative="1">
      <w:start w:val="1"/>
      <w:numFmt w:val="bullet"/>
      <w:lvlText w:val="o"/>
      <w:lvlJc w:val="left"/>
      <w:pPr>
        <w:ind w:left="7884" w:hanging="360"/>
      </w:pPr>
      <w:rPr>
        <w:rFonts w:ascii="Courier New" w:hAnsi="Courier New" w:cs="Courier New" w:hint="default"/>
      </w:rPr>
    </w:lvl>
    <w:lvl w:ilvl="8" w:tplc="04180005" w:tentative="1">
      <w:start w:val="1"/>
      <w:numFmt w:val="bullet"/>
      <w:lvlText w:val=""/>
      <w:lvlJc w:val="left"/>
      <w:pPr>
        <w:ind w:left="8604" w:hanging="360"/>
      </w:pPr>
      <w:rPr>
        <w:rFonts w:ascii="Wingdings" w:hAnsi="Wingdings" w:hint="default"/>
      </w:rPr>
    </w:lvl>
  </w:abstractNum>
  <w:abstractNum w:abstractNumId="9" w15:restartNumberingAfterBreak="0">
    <w:nsid w:val="619A1321"/>
    <w:multiLevelType w:val="hybridMultilevel"/>
    <w:tmpl w:val="2250E22E"/>
    <w:lvl w:ilvl="0" w:tplc="10B42378">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6B4E5942"/>
    <w:multiLevelType w:val="hybridMultilevel"/>
    <w:tmpl w:val="0808931A"/>
    <w:lvl w:ilvl="0" w:tplc="04180001">
      <w:start w:val="1"/>
      <w:numFmt w:val="bullet"/>
      <w:pStyle w:val="Titlu1"/>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397818542">
    <w:abstractNumId w:val="10"/>
  </w:num>
  <w:num w:numId="2" w16cid:durableId="1037466629">
    <w:abstractNumId w:val="0"/>
  </w:num>
  <w:num w:numId="3" w16cid:durableId="281113711">
    <w:abstractNumId w:val="1"/>
  </w:num>
  <w:num w:numId="4" w16cid:durableId="257450237">
    <w:abstractNumId w:val="9"/>
  </w:num>
  <w:num w:numId="5" w16cid:durableId="448360405">
    <w:abstractNumId w:val="3"/>
  </w:num>
  <w:num w:numId="6" w16cid:durableId="314190751">
    <w:abstractNumId w:val="4"/>
  </w:num>
  <w:num w:numId="7" w16cid:durableId="1090085898">
    <w:abstractNumId w:val="2"/>
  </w:num>
  <w:num w:numId="8" w16cid:durableId="246041152">
    <w:abstractNumId w:val="7"/>
  </w:num>
  <w:num w:numId="9" w16cid:durableId="1209101286">
    <w:abstractNumId w:val="5"/>
  </w:num>
  <w:num w:numId="10" w16cid:durableId="439301167">
    <w:abstractNumId w:val="8"/>
  </w:num>
  <w:num w:numId="11" w16cid:durableId="11376497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36F"/>
    <w:rsid w:val="000036D3"/>
    <w:rsid w:val="00017A66"/>
    <w:rsid w:val="000205D9"/>
    <w:rsid w:val="000247E0"/>
    <w:rsid w:val="00024AAA"/>
    <w:rsid w:val="000304E1"/>
    <w:rsid w:val="0003475A"/>
    <w:rsid w:val="000423BD"/>
    <w:rsid w:val="000427C4"/>
    <w:rsid w:val="0004664F"/>
    <w:rsid w:val="00046E38"/>
    <w:rsid w:val="000470D3"/>
    <w:rsid w:val="00050113"/>
    <w:rsid w:val="000569E7"/>
    <w:rsid w:val="00057062"/>
    <w:rsid w:val="00062840"/>
    <w:rsid w:val="0006759C"/>
    <w:rsid w:val="0007151B"/>
    <w:rsid w:val="00072792"/>
    <w:rsid w:val="00074E42"/>
    <w:rsid w:val="00077AB3"/>
    <w:rsid w:val="00082B50"/>
    <w:rsid w:val="00082B8F"/>
    <w:rsid w:val="000912C3"/>
    <w:rsid w:val="00092928"/>
    <w:rsid w:val="00093387"/>
    <w:rsid w:val="000944D2"/>
    <w:rsid w:val="0009497C"/>
    <w:rsid w:val="000A022E"/>
    <w:rsid w:val="000A0588"/>
    <w:rsid w:val="000B1BCF"/>
    <w:rsid w:val="000B27B6"/>
    <w:rsid w:val="000D3DE0"/>
    <w:rsid w:val="000D52A7"/>
    <w:rsid w:val="000D5822"/>
    <w:rsid w:val="000D73F8"/>
    <w:rsid w:val="0010690F"/>
    <w:rsid w:val="001071B9"/>
    <w:rsid w:val="00107220"/>
    <w:rsid w:val="001175AA"/>
    <w:rsid w:val="00120B60"/>
    <w:rsid w:val="001218EA"/>
    <w:rsid w:val="00130D37"/>
    <w:rsid w:val="00132A55"/>
    <w:rsid w:val="00133DE3"/>
    <w:rsid w:val="001375C7"/>
    <w:rsid w:val="00140C6A"/>
    <w:rsid w:val="0015428A"/>
    <w:rsid w:val="001576C4"/>
    <w:rsid w:val="00157F08"/>
    <w:rsid w:val="00161DA7"/>
    <w:rsid w:val="00162657"/>
    <w:rsid w:val="00164F6A"/>
    <w:rsid w:val="001733F9"/>
    <w:rsid w:val="001757AB"/>
    <w:rsid w:val="001A4989"/>
    <w:rsid w:val="001B402C"/>
    <w:rsid w:val="001B45B9"/>
    <w:rsid w:val="001C0F7D"/>
    <w:rsid w:val="001D4601"/>
    <w:rsid w:val="001D5A96"/>
    <w:rsid w:val="001D67BB"/>
    <w:rsid w:val="001F29CD"/>
    <w:rsid w:val="001F64E6"/>
    <w:rsid w:val="00205603"/>
    <w:rsid w:val="00206B14"/>
    <w:rsid w:val="002101B6"/>
    <w:rsid w:val="00210838"/>
    <w:rsid w:val="00220456"/>
    <w:rsid w:val="00220D54"/>
    <w:rsid w:val="00222C18"/>
    <w:rsid w:val="0022588E"/>
    <w:rsid w:val="00232DC6"/>
    <w:rsid w:val="00243762"/>
    <w:rsid w:val="00251104"/>
    <w:rsid w:val="00254A3D"/>
    <w:rsid w:val="00262E2B"/>
    <w:rsid w:val="00264E2D"/>
    <w:rsid w:val="00275C7C"/>
    <w:rsid w:val="00281140"/>
    <w:rsid w:val="00281E2B"/>
    <w:rsid w:val="00282B5B"/>
    <w:rsid w:val="0028710C"/>
    <w:rsid w:val="00292A29"/>
    <w:rsid w:val="0029327F"/>
    <w:rsid w:val="00293EA7"/>
    <w:rsid w:val="002A2B48"/>
    <w:rsid w:val="002B1B86"/>
    <w:rsid w:val="002D2FCC"/>
    <w:rsid w:val="002D3538"/>
    <w:rsid w:val="002D5DFA"/>
    <w:rsid w:val="002D66F6"/>
    <w:rsid w:val="002E0343"/>
    <w:rsid w:val="002E09EC"/>
    <w:rsid w:val="002E1216"/>
    <w:rsid w:val="002E17D9"/>
    <w:rsid w:val="002F79A4"/>
    <w:rsid w:val="00303CBD"/>
    <w:rsid w:val="0031060C"/>
    <w:rsid w:val="0031252E"/>
    <w:rsid w:val="0031355F"/>
    <w:rsid w:val="00325682"/>
    <w:rsid w:val="003264A0"/>
    <w:rsid w:val="003350D7"/>
    <w:rsid w:val="00335291"/>
    <w:rsid w:val="00336847"/>
    <w:rsid w:val="003437B1"/>
    <w:rsid w:val="00344C51"/>
    <w:rsid w:val="00351388"/>
    <w:rsid w:val="00352AF6"/>
    <w:rsid w:val="0035331E"/>
    <w:rsid w:val="003542C1"/>
    <w:rsid w:val="003610F9"/>
    <w:rsid w:val="00375001"/>
    <w:rsid w:val="003807D9"/>
    <w:rsid w:val="00380B90"/>
    <w:rsid w:val="003850E6"/>
    <w:rsid w:val="00385E5D"/>
    <w:rsid w:val="00393140"/>
    <w:rsid w:val="00397593"/>
    <w:rsid w:val="003A1931"/>
    <w:rsid w:val="003A4617"/>
    <w:rsid w:val="003A4AAC"/>
    <w:rsid w:val="003A723D"/>
    <w:rsid w:val="003B1DEA"/>
    <w:rsid w:val="003B3AEC"/>
    <w:rsid w:val="003D3E6A"/>
    <w:rsid w:val="003D513B"/>
    <w:rsid w:val="003D7BAB"/>
    <w:rsid w:val="003E27C0"/>
    <w:rsid w:val="003E4303"/>
    <w:rsid w:val="003E4D74"/>
    <w:rsid w:val="003F05E4"/>
    <w:rsid w:val="003F71A7"/>
    <w:rsid w:val="00400302"/>
    <w:rsid w:val="00400419"/>
    <w:rsid w:val="00400B3D"/>
    <w:rsid w:val="004011C4"/>
    <w:rsid w:val="0040422B"/>
    <w:rsid w:val="00404480"/>
    <w:rsid w:val="00420013"/>
    <w:rsid w:val="0042146E"/>
    <w:rsid w:val="00426839"/>
    <w:rsid w:val="00437295"/>
    <w:rsid w:val="00441916"/>
    <w:rsid w:val="00444C33"/>
    <w:rsid w:val="004467AD"/>
    <w:rsid w:val="00450B75"/>
    <w:rsid w:val="0045616E"/>
    <w:rsid w:val="004578D5"/>
    <w:rsid w:val="00464662"/>
    <w:rsid w:val="004772C8"/>
    <w:rsid w:val="004811F8"/>
    <w:rsid w:val="00486A6F"/>
    <w:rsid w:val="004A0868"/>
    <w:rsid w:val="004A140A"/>
    <w:rsid w:val="004B374C"/>
    <w:rsid w:val="004B5B86"/>
    <w:rsid w:val="004C1772"/>
    <w:rsid w:val="004C2092"/>
    <w:rsid w:val="004C2F96"/>
    <w:rsid w:val="004C643F"/>
    <w:rsid w:val="004C6516"/>
    <w:rsid w:val="004C7B73"/>
    <w:rsid w:val="004D0534"/>
    <w:rsid w:val="004D577A"/>
    <w:rsid w:val="004D6771"/>
    <w:rsid w:val="004E6044"/>
    <w:rsid w:val="00502D8D"/>
    <w:rsid w:val="0051173C"/>
    <w:rsid w:val="00511BAD"/>
    <w:rsid w:val="00516281"/>
    <w:rsid w:val="00520952"/>
    <w:rsid w:val="005273DE"/>
    <w:rsid w:val="00531DEE"/>
    <w:rsid w:val="00533FBE"/>
    <w:rsid w:val="00543F71"/>
    <w:rsid w:val="00545386"/>
    <w:rsid w:val="00556158"/>
    <w:rsid w:val="00563628"/>
    <w:rsid w:val="00565641"/>
    <w:rsid w:val="005658DA"/>
    <w:rsid w:val="0056701A"/>
    <w:rsid w:val="005671AE"/>
    <w:rsid w:val="00567F82"/>
    <w:rsid w:val="00571051"/>
    <w:rsid w:val="005753A3"/>
    <w:rsid w:val="0057681E"/>
    <w:rsid w:val="00577188"/>
    <w:rsid w:val="00577798"/>
    <w:rsid w:val="005803CA"/>
    <w:rsid w:val="0058043B"/>
    <w:rsid w:val="00581946"/>
    <w:rsid w:val="00582AA3"/>
    <w:rsid w:val="005864EE"/>
    <w:rsid w:val="00586FF3"/>
    <w:rsid w:val="0058729F"/>
    <w:rsid w:val="0059246E"/>
    <w:rsid w:val="005936BC"/>
    <w:rsid w:val="005961F2"/>
    <w:rsid w:val="005A218D"/>
    <w:rsid w:val="005A3FE4"/>
    <w:rsid w:val="005A4D6D"/>
    <w:rsid w:val="005B0526"/>
    <w:rsid w:val="005B0D92"/>
    <w:rsid w:val="005C344E"/>
    <w:rsid w:val="005F0432"/>
    <w:rsid w:val="005F4117"/>
    <w:rsid w:val="005F49D1"/>
    <w:rsid w:val="005F7B8B"/>
    <w:rsid w:val="00600A75"/>
    <w:rsid w:val="00600E3B"/>
    <w:rsid w:val="00603CFD"/>
    <w:rsid w:val="00605920"/>
    <w:rsid w:val="00605E28"/>
    <w:rsid w:val="00607A7F"/>
    <w:rsid w:val="00611DF3"/>
    <w:rsid w:val="0061369F"/>
    <w:rsid w:val="00622A54"/>
    <w:rsid w:val="00623831"/>
    <w:rsid w:val="00624042"/>
    <w:rsid w:val="006259DB"/>
    <w:rsid w:val="006262D0"/>
    <w:rsid w:val="0062686D"/>
    <w:rsid w:val="00626912"/>
    <w:rsid w:val="00630989"/>
    <w:rsid w:val="006365C4"/>
    <w:rsid w:val="006429FB"/>
    <w:rsid w:val="00651ADC"/>
    <w:rsid w:val="00657899"/>
    <w:rsid w:val="006642CE"/>
    <w:rsid w:val="00671E76"/>
    <w:rsid w:val="006748B8"/>
    <w:rsid w:val="00680C02"/>
    <w:rsid w:val="00680D0C"/>
    <w:rsid w:val="00682512"/>
    <w:rsid w:val="006928A4"/>
    <w:rsid w:val="006A002A"/>
    <w:rsid w:val="006A53D9"/>
    <w:rsid w:val="006A5560"/>
    <w:rsid w:val="006B232F"/>
    <w:rsid w:val="006B381F"/>
    <w:rsid w:val="006B6863"/>
    <w:rsid w:val="006B6A52"/>
    <w:rsid w:val="006C0794"/>
    <w:rsid w:val="006C608A"/>
    <w:rsid w:val="006D7EEE"/>
    <w:rsid w:val="006E49A5"/>
    <w:rsid w:val="006F53CF"/>
    <w:rsid w:val="006F5B50"/>
    <w:rsid w:val="00700654"/>
    <w:rsid w:val="007038B3"/>
    <w:rsid w:val="0070700B"/>
    <w:rsid w:val="0071074A"/>
    <w:rsid w:val="007120A6"/>
    <w:rsid w:val="00717078"/>
    <w:rsid w:val="00722A08"/>
    <w:rsid w:val="0072317D"/>
    <w:rsid w:val="0072636F"/>
    <w:rsid w:val="00730765"/>
    <w:rsid w:val="007342BF"/>
    <w:rsid w:val="00741113"/>
    <w:rsid w:val="00741259"/>
    <w:rsid w:val="00743AC8"/>
    <w:rsid w:val="00747C56"/>
    <w:rsid w:val="007504AA"/>
    <w:rsid w:val="00750BB1"/>
    <w:rsid w:val="0075220A"/>
    <w:rsid w:val="00767BF0"/>
    <w:rsid w:val="00774E96"/>
    <w:rsid w:val="00786441"/>
    <w:rsid w:val="0079115C"/>
    <w:rsid w:val="007A1355"/>
    <w:rsid w:val="007A2C53"/>
    <w:rsid w:val="007A4FE0"/>
    <w:rsid w:val="007A5402"/>
    <w:rsid w:val="007C3C04"/>
    <w:rsid w:val="007D37EC"/>
    <w:rsid w:val="007D5B86"/>
    <w:rsid w:val="007D6138"/>
    <w:rsid w:val="007E11C5"/>
    <w:rsid w:val="007E3223"/>
    <w:rsid w:val="007E4B95"/>
    <w:rsid w:val="007E4CE3"/>
    <w:rsid w:val="007E4D7B"/>
    <w:rsid w:val="007F15DF"/>
    <w:rsid w:val="007F3413"/>
    <w:rsid w:val="007F37E6"/>
    <w:rsid w:val="00800168"/>
    <w:rsid w:val="00801B55"/>
    <w:rsid w:val="00802C29"/>
    <w:rsid w:val="00804CB4"/>
    <w:rsid w:val="00804F30"/>
    <w:rsid w:val="0081017F"/>
    <w:rsid w:val="00810EEE"/>
    <w:rsid w:val="0081439B"/>
    <w:rsid w:val="00823258"/>
    <w:rsid w:val="008243D1"/>
    <w:rsid w:val="008256B9"/>
    <w:rsid w:val="0083266D"/>
    <w:rsid w:val="00840328"/>
    <w:rsid w:val="00840DF8"/>
    <w:rsid w:val="00843135"/>
    <w:rsid w:val="00844B50"/>
    <w:rsid w:val="008523CE"/>
    <w:rsid w:val="008668D0"/>
    <w:rsid w:val="00874204"/>
    <w:rsid w:val="0087751C"/>
    <w:rsid w:val="008831EF"/>
    <w:rsid w:val="0088719D"/>
    <w:rsid w:val="00890728"/>
    <w:rsid w:val="008A3B46"/>
    <w:rsid w:val="008A6FD2"/>
    <w:rsid w:val="008B0799"/>
    <w:rsid w:val="008C341B"/>
    <w:rsid w:val="008C4991"/>
    <w:rsid w:val="008C56E1"/>
    <w:rsid w:val="008C6968"/>
    <w:rsid w:val="008C7982"/>
    <w:rsid w:val="008D3F3A"/>
    <w:rsid w:val="008E2D38"/>
    <w:rsid w:val="008E60A5"/>
    <w:rsid w:val="008F3DF2"/>
    <w:rsid w:val="00907326"/>
    <w:rsid w:val="00920E33"/>
    <w:rsid w:val="009220A5"/>
    <w:rsid w:val="00922564"/>
    <w:rsid w:val="00922BA5"/>
    <w:rsid w:val="0092344D"/>
    <w:rsid w:val="009304BF"/>
    <w:rsid w:val="009331C6"/>
    <w:rsid w:val="00935265"/>
    <w:rsid w:val="00937E13"/>
    <w:rsid w:val="00944B70"/>
    <w:rsid w:val="009574E2"/>
    <w:rsid w:val="00961ECE"/>
    <w:rsid w:val="00962A6D"/>
    <w:rsid w:val="00963265"/>
    <w:rsid w:val="0096503C"/>
    <w:rsid w:val="009651DE"/>
    <w:rsid w:val="009662F2"/>
    <w:rsid w:val="009708B2"/>
    <w:rsid w:val="00972108"/>
    <w:rsid w:val="00975E5D"/>
    <w:rsid w:val="0098400E"/>
    <w:rsid w:val="00985CB2"/>
    <w:rsid w:val="009923D8"/>
    <w:rsid w:val="009A36A5"/>
    <w:rsid w:val="009A4466"/>
    <w:rsid w:val="009A7CB1"/>
    <w:rsid w:val="009B2978"/>
    <w:rsid w:val="009B5648"/>
    <w:rsid w:val="009B5F5A"/>
    <w:rsid w:val="009C1CB9"/>
    <w:rsid w:val="009C5911"/>
    <w:rsid w:val="009C6BA2"/>
    <w:rsid w:val="009D00BA"/>
    <w:rsid w:val="009E10AE"/>
    <w:rsid w:val="009E439E"/>
    <w:rsid w:val="009E5813"/>
    <w:rsid w:val="009F27A4"/>
    <w:rsid w:val="00A02316"/>
    <w:rsid w:val="00A04955"/>
    <w:rsid w:val="00A06A20"/>
    <w:rsid w:val="00A10933"/>
    <w:rsid w:val="00A25A25"/>
    <w:rsid w:val="00A30A4D"/>
    <w:rsid w:val="00A32881"/>
    <w:rsid w:val="00A337B9"/>
    <w:rsid w:val="00A33960"/>
    <w:rsid w:val="00A3531E"/>
    <w:rsid w:val="00A37860"/>
    <w:rsid w:val="00A450E2"/>
    <w:rsid w:val="00A515A2"/>
    <w:rsid w:val="00A63D36"/>
    <w:rsid w:val="00A77415"/>
    <w:rsid w:val="00AA0445"/>
    <w:rsid w:val="00AA16F6"/>
    <w:rsid w:val="00AB0E67"/>
    <w:rsid w:val="00AB359F"/>
    <w:rsid w:val="00AC0F1A"/>
    <w:rsid w:val="00AC5944"/>
    <w:rsid w:val="00AD00E0"/>
    <w:rsid w:val="00AD5264"/>
    <w:rsid w:val="00AD768C"/>
    <w:rsid w:val="00AF2BCC"/>
    <w:rsid w:val="00AF406E"/>
    <w:rsid w:val="00AF5072"/>
    <w:rsid w:val="00B0567C"/>
    <w:rsid w:val="00B107F0"/>
    <w:rsid w:val="00B1331B"/>
    <w:rsid w:val="00B13A45"/>
    <w:rsid w:val="00B173FB"/>
    <w:rsid w:val="00B25794"/>
    <w:rsid w:val="00B30F03"/>
    <w:rsid w:val="00B31E06"/>
    <w:rsid w:val="00B42286"/>
    <w:rsid w:val="00B442FB"/>
    <w:rsid w:val="00B70C22"/>
    <w:rsid w:val="00B70C57"/>
    <w:rsid w:val="00B717C0"/>
    <w:rsid w:val="00B75299"/>
    <w:rsid w:val="00B75CC3"/>
    <w:rsid w:val="00B804D0"/>
    <w:rsid w:val="00B849A9"/>
    <w:rsid w:val="00B85C90"/>
    <w:rsid w:val="00BA36E2"/>
    <w:rsid w:val="00BA3E3F"/>
    <w:rsid w:val="00BD38BA"/>
    <w:rsid w:val="00BD4D91"/>
    <w:rsid w:val="00BE157C"/>
    <w:rsid w:val="00BE1C95"/>
    <w:rsid w:val="00BE283D"/>
    <w:rsid w:val="00BE594B"/>
    <w:rsid w:val="00BF077E"/>
    <w:rsid w:val="00BF443C"/>
    <w:rsid w:val="00C00C16"/>
    <w:rsid w:val="00C02451"/>
    <w:rsid w:val="00C141AD"/>
    <w:rsid w:val="00C16FBD"/>
    <w:rsid w:val="00C21A62"/>
    <w:rsid w:val="00C3317C"/>
    <w:rsid w:val="00C33585"/>
    <w:rsid w:val="00C50452"/>
    <w:rsid w:val="00C549D7"/>
    <w:rsid w:val="00C579A7"/>
    <w:rsid w:val="00C62E9A"/>
    <w:rsid w:val="00C65347"/>
    <w:rsid w:val="00C65586"/>
    <w:rsid w:val="00C65817"/>
    <w:rsid w:val="00C67706"/>
    <w:rsid w:val="00C73016"/>
    <w:rsid w:val="00C75D2E"/>
    <w:rsid w:val="00C76193"/>
    <w:rsid w:val="00C81763"/>
    <w:rsid w:val="00C91DAE"/>
    <w:rsid w:val="00C92F53"/>
    <w:rsid w:val="00C950F4"/>
    <w:rsid w:val="00CA01EE"/>
    <w:rsid w:val="00CA0820"/>
    <w:rsid w:val="00CA266F"/>
    <w:rsid w:val="00CB022C"/>
    <w:rsid w:val="00CB6C89"/>
    <w:rsid w:val="00CC0E66"/>
    <w:rsid w:val="00CC34AC"/>
    <w:rsid w:val="00CD00C6"/>
    <w:rsid w:val="00CD3DE4"/>
    <w:rsid w:val="00CD6785"/>
    <w:rsid w:val="00CD7CCB"/>
    <w:rsid w:val="00CE2353"/>
    <w:rsid w:val="00CF3183"/>
    <w:rsid w:val="00D055C7"/>
    <w:rsid w:val="00D11185"/>
    <w:rsid w:val="00D12332"/>
    <w:rsid w:val="00D126DC"/>
    <w:rsid w:val="00D24ED4"/>
    <w:rsid w:val="00D25BBF"/>
    <w:rsid w:val="00D32615"/>
    <w:rsid w:val="00D3316E"/>
    <w:rsid w:val="00D33697"/>
    <w:rsid w:val="00D3469C"/>
    <w:rsid w:val="00D4153D"/>
    <w:rsid w:val="00D42EEA"/>
    <w:rsid w:val="00D43892"/>
    <w:rsid w:val="00D47F9E"/>
    <w:rsid w:val="00D53AD6"/>
    <w:rsid w:val="00D67896"/>
    <w:rsid w:val="00D70043"/>
    <w:rsid w:val="00D745CE"/>
    <w:rsid w:val="00D8569A"/>
    <w:rsid w:val="00D9077E"/>
    <w:rsid w:val="00D934B3"/>
    <w:rsid w:val="00D97E6A"/>
    <w:rsid w:val="00DA0B95"/>
    <w:rsid w:val="00DA127A"/>
    <w:rsid w:val="00DA37CA"/>
    <w:rsid w:val="00DA46AE"/>
    <w:rsid w:val="00DB02A3"/>
    <w:rsid w:val="00DB2ADE"/>
    <w:rsid w:val="00DB7E9F"/>
    <w:rsid w:val="00DC060E"/>
    <w:rsid w:val="00DC3D0E"/>
    <w:rsid w:val="00DC713F"/>
    <w:rsid w:val="00DC71B5"/>
    <w:rsid w:val="00DC785C"/>
    <w:rsid w:val="00DD07AE"/>
    <w:rsid w:val="00DD1A7D"/>
    <w:rsid w:val="00DD2B2B"/>
    <w:rsid w:val="00DD6842"/>
    <w:rsid w:val="00DE1A08"/>
    <w:rsid w:val="00DE7A82"/>
    <w:rsid w:val="00DF151E"/>
    <w:rsid w:val="00DF4667"/>
    <w:rsid w:val="00E00E68"/>
    <w:rsid w:val="00E02A22"/>
    <w:rsid w:val="00E056BC"/>
    <w:rsid w:val="00E05F7C"/>
    <w:rsid w:val="00E07265"/>
    <w:rsid w:val="00E073E8"/>
    <w:rsid w:val="00E220BA"/>
    <w:rsid w:val="00E22305"/>
    <w:rsid w:val="00E226CD"/>
    <w:rsid w:val="00E22C8F"/>
    <w:rsid w:val="00E24A24"/>
    <w:rsid w:val="00E276ED"/>
    <w:rsid w:val="00E277A2"/>
    <w:rsid w:val="00E368B6"/>
    <w:rsid w:val="00E369CD"/>
    <w:rsid w:val="00E4304B"/>
    <w:rsid w:val="00E43C46"/>
    <w:rsid w:val="00E50BD5"/>
    <w:rsid w:val="00E513F2"/>
    <w:rsid w:val="00E5581F"/>
    <w:rsid w:val="00E6650F"/>
    <w:rsid w:val="00E66FBC"/>
    <w:rsid w:val="00E71A08"/>
    <w:rsid w:val="00E74F1F"/>
    <w:rsid w:val="00E75A4A"/>
    <w:rsid w:val="00E76B94"/>
    <w:rsid w:val="00E76E11"/>
    <w:rsid w:val="00E77164"/>
    <w:rsid w:val="00E804BF"/>
    <w:rsid w:val="00E81226"/>
    <w:rsid w:val="00E84C9D"/>
    <w:rsid w:val="00E94CB2"/>
    <w:rsid w:val="00EA116B"/>
    <w:rsid w:val="00EA1430"/>
    <w:rsid w:val="00EA28D8"/>
    <w:rsid w:val="00EA438D"/>
    <w:rsid w:val="00EC3764"/>
    <w:rsid w:val="00EC3F1E"/>
    <w:rsid w:val="00EC63A2"/>
    <w:rsid w:val="00ED0094"/>
    <w:rsid w:val="00ED2D8B"/>
    <w:rsid w:val="00ED59FA"/>
    <w:rsid w:val="00ED66D2"/>
    <w:rsid w:val="00EF0E88"/>
    <w:rsid w:val="00EF3D45"/>
    <w:rsid w:val="00F007A0"/>
    <w:rsid w:val="00F02714"/>
    <w:rsid w:val="00F14440"/>
    <w:rsid w:val="00F23832"/>
    <w:rsid w:val="00F248DE"/>
    <w:rsid w:val="00F24BF5"/>
    <w:rsid w:val="00F33F2C"/>
    <w:rsid w:val="00F42569"/>
    <w:rsid w:val="00F42FC1"/>
    <w:rsid w:val="00F603E8"/>
    <w:rsid w:val="00F61617"/>
    <w:rsid w:val="00F757C4"/>
    <w:rsid w:val="00F918A0"/>
    <w:rsid w:val="00F94B61"/>
    <w:rsid w:val="00F94F2F"/>
    <w:rsid w:val="00FA05ED"/>
    <w:rsid w:val="00FA0D05"/>
    <w:rsid w:val="00FA63E3"/>
    <w:rsid w:val="00FB0419"/>
    <w:rsid w:val="00FB4109"/>
    <w:rsid w:val="00FB480C"/>
    <w:rsid w:val="00FB5C0F"/>
    <w:rsid w:val="00FB6C1B"/>
    <w:rsid w:val="00FC5F49"/>
    <w:rsid w:val="00FD2FF5"/>
    <w:rsid w:val="00FD5B67"/>
    <w:rsid w:val="00FD7F59"/>
    <w:rsid w:val="00FE0D61"/>
    <w:rsid w:val="00FE7399"/>
    <w:rsid w:val="00FE7CC4"/>
    <w:rsid w:val="00FF050C"/>
    <w:rsid w:val="00FF36B1"/>
    <w:rsid w:val="00FF52E1"/>
    <w:rsid w:val="00FF52F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DDA3B"/>
  <w15:chartTrackingRefBased/>
  <w15:docId w15:val="{62F03694-EBB2-4CDA-9414-7F8B07DEC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6138"/>
    <w:pPr>
      <w:suppressAutoHyphens/>
    </w:pPr>
    <w:rPr>
      <w:rFonts w:ascii="Times New Roman" w:eastAsia="Times New Roman" w:hAnsi="Times New Roman"/>
      <w:sz w:val="24"/>
      <w:szCs w:val="24"/>
      <w:lang w:val="en-US" w:eastAsia="zh-CN"/>
    </w:rPr>
  </w:style>
  <w:style w:type="paragraph" w:styleId="Titlu1">
    <w:name w:val="heading 1"/>
    <w:basedOn w:val="Normal"/>
    <w:next w:val="Normal"/>
    <w:link w:val="Titlu1Caracter"/>
    <w:qFormat/>
    <w:rsid w:val="007D6138"/>
    <w:pPr>
      <w:keepNext/>
      <w:numPr>
        <w:numId w:val="1"/>
      </w:numPr>
      <w:jc w:val="center"/>
      <w:outlineLvl w:val="0"/>
    </w:pPr>
    <w:rPr>
      <w:b/>
      <w:bCs/>
      <w:sz w:val="28"/>
    </w:rPr>
  </w:style>
  <w:style w:type="paragraph" w:styleId="Titlu3">
    <w:name w:val="heading 3"/>
    <w:basedOn w:val="Normal"/>
    <w:next w:val="Normal"/>
    <w:link w:val="Titlu3Caracter"/>
    <w:uiPriority w:val="9"/>
    <w:semiHidden/>
    <w:unhideWhenUsed/>
    <w:qFormat/>
    <w:rsid w:val="00FB6C1B"/>
    <w:pPr>
      <w:keepNext/>
      <w:spacing w:before="240" w:after="60"/>
      <w:outlineLvl w:val="2"/>
    </w:pPr>
    <w:rPr>
      <w:rFonts w:ascii="Calibri Light" w:hAnsi="Calibri Light"/>
      <w:b/>
      <w:bCs/>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72636F"/>
    <w:pPr>
      <w:tabs>
        <w:tab w:val="center" w:pos="4536"/>
        <w:tab w:val="right" w:pos="9072"/>
      </w:tabs>
    </w:pPr>
  </w:style>
  <w:style w:type="character" w:customStyle="1" w:styleId="AntetCaracter">
    <w:name w:val="Antet Caracter"/>
    <w:basedOn w:val="Fontdeparagrafimplicit"/>
    <w:link w:val="Antet"/>
    <w:uiPriority w:val="99"/>
    <w:rsid w:val="0072636F"/>
  </w:style>
  <w:style w:type="paragraph" w:styleId="Subsol">
    <w:name w:val="footer"/>
    <w:basedOn w:val="Normal"/>
    <w:link w:val="SubsolCaracter"/>
    <w:unhideWhenUsed/>
    <w:rsid w:val="0072636F"/>
    <w:pPr>
      <w:tabs>
        <w:tab w:val="center" w:pos="4536"/>
        <w:tab w:val="right" w:pos="9072"/>
      </w:tabs>
    </w:pPr>
  </w:style>
  <w:style w:type="character" w:customStyle="1" w:styleId="SubsolCaracter">
    <w:name w:val="Subsol Caracter"/>
    <w:basedOn w:val="Fontdeparagrafimplicit"/>
    <w:link w:val="Subsol"/>
    <w:rsid w:val="0072636F"/>
  </w:style>
  <w:style w:type="character" w:styleId="Hyperlink">
    <w:name w:val="Hyperlink"/>
    <w:uiPriority w:val="99"/>
    <w:unhideWhenUsed/>
    <w:rsid w:val="000944D2"/>
    <w:rPr>
      <w:color w:val="0563C1"/>
      <w:u w:val="single"/>
    </w:rPr>
  </w:style>
  <w:style w:type="paragraph" w:styleId="TextnBalon">
    <w:name w:val="Balloon Text"/>
    <w:basedOn w:val="Normal"/>
    <w:link w:val="TextnBalonCaracter"/>
    <w:uiPriority w:val="99"/>
    <w:semiHidden/>
    <w:unhideWhenUsed/>
    <w:rsid w:val="00A337B9"/>
    <w:rPr>
      <w:rFonts w:ascii="Segoe UI" w:hAnsi="Segoe UI" w:cs="Segoe UI"/>
      <w:sz w:val="18"/>
      <w:szCs w:val="18"/>
    </w:rPr>
  </w:style>
  <w:style w:type="character" w:customStyle="1" w:styleId="TextnBalonCaracter">
    <w:name w:val="Text în Balon Caracter"/>
    <w:link w:val="TextnBalon"/>
    <w:uiPriority w:val="99"/>
    <w:semiHidden/>
    <w:rsid w:val="00A337B9"/>
    <w:rPr>
      <w:rFonts w:ascii="Segoe UI" w:hAnsi="Segoe UI" w:cs="Segoe UI"/>
      <w:sz w:val="18"/>
      <w:szCs w:val="18"/>
    </w:rPr>
  </w:style>
  <w:style w:type="character" w:customStyle="1" w:styleId="Titlu1Caracter">
    <w:name w:val="Titlu 1 Caracter"/>
    <w:link w:val="Titlu1"/>
    <w:rsid w:val="007D6138"/>
    <w:rPr>
      <w:rFonts w:ascii="Times New Roman" w:eastAsia="Times New Roman" w:hAnsi="Times New Roman" w:cs="Times New Roman"/>
      <w:b/>
      <w:bCs/>
      <w:sz w:val="28"/>
      <w:szCs w:val="24"/>
      <w:lang w:val="en-US" w:eastAsia="zh-CN"/>
    </w:rPr>
  </w:style>
  <w:style w:type="paragraph" w:styleId="Corptext">
    <w:name w:val="Body Text"/>
    <w:basedOn w:val="Normal"/>
    <w:link w:val="CorptextCaracter"/>
    <w:rsid w:val="007D6138"/>
    <w:pPr>
      <w:jc w:val="both"/>
    </w:pPr>
  </w:style>
  <w:style w:type="character" w:customStyle="1" w:styleId="CorptextCaracter">
    <w:name w:val="Corp text Caracter"/>
    <w:link w:val="Corptext"/>
    <w:rsid w:val="007D6138"/>
    <w:rPr>
      <w:rFonts w:ascii="Times New Roman" w:eastAsia="Times New Roman" w:hAnsi="Times New Roman" w:cs="Times New Roman"/>
      <w:sz w:val="24"/>
      <w:szCs w:val="24"/>
      <w:lang w:val="en-US" w:eastAsia="zh-CN"/>
    </w:rPr>
  </w:style>
  <w:style w:type="paragraph" w:customStyle="1" w:styleId="Zawartotabeli">
    <w:name w:val="Zawartość tabeli"/>
    <w:basedOn w:val="Normal"/>
    <w:rsid w:val="007E4D7B"/>
    <w:pPr>
      <w:widowControl w:val="0"/>
      <w:suppressLineNumbers/>
    </w:pPr>
    <w:rPr>
      <w:rFonts w:eastAsia="Arial Unicode MS"/>
      <w:kern w:val="2"/>
      <w:lang w:val="pl-PL"/>
    </w:rPr>
  </w:style>
  <w:style w:type="character" w:customStyle="1" w:styleId="Titlu3Caracter">
    <w:name w:val="Titlu 3 Caracter"/>
    <w:link w:val="Titlu3"/>
    <w:uiPriority w:val="9"/>
    <w:semiHidden/>
    <w:rsid w:val="00FB6C1B"/>
    <w:rPr>
      <w:rFonts w:ascii="Calibri Light" w:eastAsia="Times New Roman" w:hAnsi="Calibri Light" w:cs="Times New Roman"/>
      <w:b/>
      <w:bCs/>
      <w:sz w:val="26"/>
      <w:szCs w:val="26"/>
      <w:lang w:eastAsia="zh-CN"/>
    </w:rPr>
  </w:style>
  <w:style w:type="paragraph" w:styleId="NormalWeb">
    <w:name w:val="Normal (Web)"/>
    <w:basedOn w:val="Normal"/>
    <w:uiPriority w:val="99"/>
    <w:semiHidden/>
    <w:unhideWhenUsed/>
    <w:rsid w:val="00FB6C1B"/>
    <w:pPr>
      <w:suppressAutoHyphens w:val="0"/>
      <w:spacing w:before="100" w:beforeAutospacing="1" w:after="100" w:afterAutospacing="1"/>
    </w:pPr>
    <w:rPr>
      <w:lang w:eastAsia="en-US"/>
    </w:rPr>
  </w:style>
  <w:style w:type="paragraph" w:customStyle="1" w:styleId="TableParagraph">
    <w:name w:val="Table Paragraph"/>
    <w:basedOn w:val="Normal"/>
    <w:uiPriority w:val="1"/>
    <w:qFormat/>
    <w:rsid w:val="004C7B73"/>
    <w:pPr>
      <w:widowControl w:val="0"/>
      <w:suppressAutoHyphens w:val="0"/>
      <w:autoSpaceDE w:val="0"/>
      <w:autoSpaceDN w:val="0"/>
    </w:pPr>
    <w:rPr>
      <w:rFonts w:ascii="Calibri" w:eastAsia="Calibri" w:hAnsi="Calibri" w:cs="Calibri"/>
      <w:sz w:val="22"/>
      <w:szCs w:val="22"/>
      <w:lang w:val="ro-RO" w:eastAsia="en-US"/>
    </w:rPr>
  </w:style>
  <w:style w:type="character" w:styleId="MeniuneNerezolvat">
    <w:name w:val="Unresolved Mention"/>
    <w:uiPriority w:val="99"/>
    <w:semiHidden/>
    <w:unhideWhenUsed/>
    <w:rsid w:val="009C6BA2"/>
    <w:rPr>
      <w:color w:val="605E5C"/>
      <w:shd w:val="clear" w:color="auto" w:fill="E1DFDD"/>
    </w:rPr>
  </w:style>
  <w:style w:type="character" w:styleId="HyperlinkParcurs">
    <w:name w:val="FollowedHyperlink"/>
    <w:uiPriority w:val="99"/>
    <w:semiHidden/>
    <w:unhideWhenUsed/>
    <w:rsid w:val="00E073E8"/>
    <w:rPr>
      <w:color w:val="954F72"/>
      <w:u w:val="single"/>
    </w:rPr>
  </w:style>
  <w:style w:type="character" w:customStyle="1" w:styleId="rynqvb">
    <w:name w:val="rynqvb"/>
    <w:basedOn w:val="Fontdeparagrafimplicit"/>
    <w:rsid w:val="003610F9"/>
  </w:style>
  <w:style w:type="paragraph" w:customStyle="1" w:styleId="NoSpacing1">
    <w:name w:val="No Spacing1"/>
    <w:rsid w:val="0079115C"/>
    <w:pPr>
      <w:widowControl w:val="0"/>
      <w:suppressAutoHyphens/>
    </w:pPr>
    <w:rPr>
      <w:rFonts w:ascii="Times New Roman" w:eastAsia="Times New Roman" w:hAnsi="Times New Roman"/>
      <w:kern w:val="2"/>
      <w:lang w:val="pl-PL" w:eastAsia="zh-CN"/>
    </w:rPr>
  </w:style>
  <w:style w:type="paragraph" w:styleId="Listparagraf">
    <w:name w:val="List Paragraph"/>
    <w:basedOn w:val="Normal"/>
    <w:uiPriority w:val="34"/>
    <w:qFormat/>
    <w:rsid w:val="0079115C"/>
    <w:pPr>
      <w:spacing w:line="100" w:lineRule="atLeast"/>
      <w:ind w:left="708"/>
      <w:jc w:val="both"/>
    </w:pPr>
    <w:rPr>
      <w:kern w:val="2"/>
      <w:szCs w:val="20"/>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47026">
      <w:bodyDiv w:val="1"/>
      <w:marLeft w:val="0"/>
      <w:marRight w:val="0"/>
      <w:marTop w:val="0"/>
      <w:marBottom w:val="0"/>
      <w:divBdr>
        <w:top w:val="none" w:sz="0" w:space="0" w:color="auto"/>
        <w:left w:val="none" w:sz="0" w:space="0" w:color="auto"/>
        <w:bottom w:val="none" w:sz="0" w:space="0" w:color="auto"/>
        <w:right w:val="none" w:sz="0" w:space="0" w:color="auto"/>
      </w:divBdr>
    </w:div>
    <w:div w:id="157618966">
      <w:bodyDiv w:val="1"/>
      <w:marLeft w:val="0"/>
      <w:marRight w:val="0"/>
      <w:marTop w:val="0"/>
      <w:marBottom w:val="0"/>
      <w:divBdr>
        <w:top w:val="none" w:sz="0" w:space="0" w:color="auto"/>
        <w:left w:val="none" w:sz="0" w:space="0" w:color="auto"/>
        <w:bottom w:val="none" w:sz="0" w:space="0" w:color="auto"/>
        <w:right w:val="none" w:sz="0" w:space="0" w:color="auto"/>
      </w:divBdr>
    </w:div>
    <w:div w:id="232619776">
      <w:bodyDiv w:val="1"/>
      <w:marLeft w:val="0"/>
      <w:marRight w:val="0"/>
      <w:marTop w:val="0"/>
      <w:marBottom w:val="0"/>
      <w:divBdr>
        <w:top w:val="none" w:sz="0" w:space="0" w:color="auto"/>
        <w:left w:val="none" w:sz="0" w:space="0" w:color="auto"/>
        <w:bottom w:val="none" w:sz="0" w:space="0" w:color="auto"/>
        <w:right w:val="none" w:sz="0" w:space="0" w:color="auto"/>
      </w:divBdr>
      <w:divsChild>
        <w:div w:id="1994749534">
          <w:marLeft w:val="0"/>
          <w:marRight w:val="0"/>
          <w:marTop w:val="0"/>
          <w:marBottom w:val="0"/>
          <w:divBdr>
            <w:top w:val="none" w:sz="0" w:space="0" w:color="auto"/>
            <w:left w:val="none" w:sz="0" w:space="0" w:color="auto"/>
            <w:bottom w:val="none" w:sz="0" w:space="0" w:color="auto"/>
            <w:right w:val="none" w:sz="0" w:space="0" w:color="auto"/>
          </w:divBdr>
          <w:divsChild>
            <w:div w:id="47344477">
              <w:marLeft w:val="0"/>
              <w:marRight w:val="0"/>
              <w:marTop w:val="0"/>
              <w:marBottom w:val="0"/>
              <w:divBdr>
                <w:top w:val="none" w:sz="0" w:space="0" w:color="auto"/>
                <w:left w:val="none" w:sz="0" w:space="0" w:color="auto"/>
                <w:bottom w:val="none" w:sz="0" w:space="0" w:color="auto"/>
                <w:right w:val="none" w:sz="0" w:space="0" w:color="auto"/>
              </w:divBdr>
              <w:divsChild>
                <w:div w:id="2075279651">
                  <w:marLeft w:val="0"/>
                  <w:marRight w:val="0"/>
                  <w:marTop w:val="0"/>
                  <w:marBottom w:val="0"/>
                  <w:divBdr>
                    <w:top w:val="none" w:sz="0" w:space="0" w:color="auto"/>
                    <w:left w:val="none" w:sz="0" w:space="0" w:color="auto"/>
                    <w:bottom w:val="none" w:sz="0" w:space="0" w:color="auto"/>
                    <w:right w:val="none" w:sz="0" w:space="0" w:color="auto"/>
                  </w:divBdr>
                  <w:divsChild>
                    <w:div w:id="109655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926914">
      <w:bodyDiv w:val="1"/>
      <w:marLeft w:val="0"/>
      <w:marRight w:val="0"/>
      <w:marTop w:val="0"/>
      <w:marBottom w:val="0"/>
      <w:divBdr>
        <w:top w:val="none" w:sz="0" w:space="0" w:color="auto"/>
        <w:left w:val="none" w:sz="0" w:space="0" w:color="auto"/>
        <w:bottom w:val="none" w:sz="0" w:space="0" w:color="auto"/>
        <w:right w:val="none" w:sz="0" w:space="0" w:color="auto"/>
      </w:divBdr>
      <w:divsChild>
        <w:div w:id="22874517">
          <w:marLeft w:val="0"/>
          <w:marRight w:val="0"/>
          <w:marTop w:val="0"/>
          <w:marBottom w:val="0"/>
          <w:divBdr>
            <w:top w:val="none" w:sz="0" w:space="0" w:color="auto"/>
            <w:left w:val="none" w:sz="0" w:space="0" w:color="auto"/>
            <w:bottom w:val="none" w:sz="0" w:space="0" w:color="auto"/>
            <w:right w:val="none" w:sz="0" w:space="0" w:color="auto"/>
          </w:divBdr>
        </w:div>
        <w:div w:id="173494042">
          <w:marLeft w:val="0"/>
          <w:marRight w:val="0"/>
          <w:marTop w:val="0"/>
          <w:marBottom w:val="0"/>
          <w:divBdr>
            <w:top w:val="none" w:sz="0" w:space="0" w:color="auto"/>
            <w:left w:val="none" w:sz="0" w:space="0" w:color="auto"/>
            <w:bottom w:val="none" w:sz="0" w:space="0" w:color="auto"/>
            <w:right w:val="none" w:sz="0" w:space="0" w:color="auto"/>
          </w:divBdr>
        </w:div>
        <w:div w:id="265618478">
          <w:marLeft w:val="0"/>
          <w:marRight w:val="0"/>
          <w:marTop w:val="0"/>
          <w:marBottom w:val="0"/>
          <w:divBdr>
            <w:top w:val="none" w:sz="0" w:space="0" w:color="auto"/>
            <w:left w:val="none" w:sz="0" w:space="0" w:color="auto"/>
            <w:bottom w:val="none" w:sz="0" w:space="0" w:color="auto"/>
            <w:right w:val="none" w:sz="0" w:space="0" w:color="auto"/>
          </w:divBdr>
        </w:div>
        <w:div w:id="266620130">
          <w:marLeft w:val="0"/>
          <w:marRight w:val="0"/>
          <w:marTop w:val="0"/>
          <w:marBottom w:val="0"/>
          <w:divBdr>
            <w:top w:val="none" w:sz="0" w:space="0" w:color="auto"/>
            <w:left w:val="none" w:sz="0" w:space="0" w:color="auto"/>
            <w:bottom w:val="none" w:sz="0" w:space="0" w:color="auto"/>
            <w:right w:val="none" w:sz="0" w:space="0" w:color="auto"/>
          </w:divBdr>
        </w:div>
        <w:div w:id="355079728">
          <w:marLeft w:val="0"/>
          <w:marRight w:val="0"/>
          <w:marTop w:val="0"/>
          <w:marBottom w:val="0"/>
          <w:divBdr>
            <w:top w:val="none" w:sz="0" w:space="0" w:color="auto"/>
            <w:left w:val="none" w:sz="0" w:space="0" w:color="auto"/>
            <w:bottom w:val="none" w:sz="0" w:space="0" w:color="auto"/>
            <w:right w:val="none" w:sz="0" w:space="0" w:color="auto"/>
          </w:divBdr>
        </w:div>
        <w:div w:id="356852404">
          <w:marLeft w:val="0"/>
          <w:marRight w:val="0"/>
          <w:marTop w:val="0"/>
          <w:marBottom w:val="0"/>
          <w:divBdr>
            <w:top w:val="none" w:sz="0" w:space="0" w:color="auto"/>
            <w:left w:val="none" w:sz="0" w:space="0" w:color="auto"/>
            <w:bottom w:val="none" w:sz="0" w:space="0" w:color="auto"/>
            <w:right w:val="none" w:sz="0" w:space="0" w:color="auto"/>
          </w:divBdr>
        </w:div>
        <w:div w:id="583103805">
          <w:marLeft w:val="0"/>
          <w:marRight w:val="0"/>
          <w:marTop w:val="0"/>
          <w:marBottom w:val="0"/>
          <w:divBdr>
            <w:top w:val="none" w:sz="0" w:space="0" w:color="auto"/>
            <w:left w:val="none" w:sz="0" w:space="0" w:color="auto"/>
            <w:bottom w:val="none" w:sz="0" w:space="0" w:color="auto"/>
            <w:right w:val="none" w:sz="0" w:space="0" w:color="auto"/>
          </w:divBdr>
        </w:div>
        <w:div w:id="909269334">
          <w:marLeft w:val="0"/>
          <w:marRight w:val="0"/>
          <w:marTop w:val="0"/>
          <w:marBottom w:val="0"/>
          <w:divBdr>
            <w:top w:val="none" w:sz="0" w:space="0" w:color="auto"/>
            <w:left w:val="none" w:sz="0" w:space="0" w:color="auto"/>
            <w:bottom w:val="none" w:sz="0" w:space="0" w:color="auto"/>
            <w:right w:val="none" w:sz="0" w:space="0" w:color="auto"/>
          </w:divBdr>
        </w:div>
        <w:div w:id="936520600">
          <w:marLeft w:val="0"/>
          <w:marRight w:val="0"/>
          <w:marTop w:val="0"/>
          <w:marBottom w:val="0"/>
          <w:divBdr>
            <w:top w:val="none" w:sz="0" w:space="0" w:color="auto"/>
            <w:left w:val="none" w:sz="0" w:space="0" w:color="auto"/>
            <w:bottom w:val="none" w:sz="0" w:space="0" w:color="auto"/>
            <w:right w:val="none" w:sz="0" w:space="0" w:color="auto"/>
          </w:divBdr>
        </w:div>
        <w:div w:id="939025520">
          <w:marLeft w:val="0"/>
          <w:marRight w:val="0"/>
          <w:marTop w:val="0"/>
          <w:marBottom w:val="0"/>
          <w:divBdr>
            <w:top w:val="none" w:sz="0" w:space="0" w:color="auto"/>
            <w:left w:val="none" w:sz="0" w:space="0" w:color="auto"/>
            <w:bottom w:val="none" w:sz="0" w:space="0" w:color="auto"/>
            <w:right w:val="none" w:sz="0" w:space="0" w:color="auto"/>
          </w:divBdr>
        </w:div>
        <w:div w:id="971598574">
          <w:marLeft w:val="0"/>
          <w:marRight w:val="0"/>
          <w:marTop w:val="0"/>
          <w:marBottom w:val="0"/>
          <w:divBdr>
            <w:top w:val="none" w:sz="0" w:space="0" w:color="auto"/>
            <w:left w:val="none" w:sz="0" w:space="0" w:color="auto"/>
            <w:bottom w:val="none" w:sz="0" w:space="0" w:color="auto"/>
            <w:right w:val="none" w:sz="0" w:space="0" w:color="auto"/>
          </w:divBdr>
        </w:div>
        <w:div w:id="1041629639">
          <w:marLeft w:val="0"/>
          <w:marRight w:val="0"/>
          <w:marTop w:val="0"/>
          <w:marBottom w:val="0"/>
          <w:divBdr>
            <w:top w:val="none" w:sz="0" w:space="0" w:color="auto"/>
            <w:left w:val="none" w:sz="0" w:space="0" w:color="auto"/>
            <w:bottom w:val="none" w:sz="0" w:space="0" w:color="auto"/>
            <w:right w:val="none" w:sz="0" w:space="0" w:color="auto"/>
          </w:divBdr>
        </w:div>
        <w:div w:id="1106073425">
          <w:marLeft w:val="0"/>
          <w:marRight w:val="0"/>
          <w:marTop w:val="0"/>
          <w:marBottom w:val="0"/>
          <w:divBdr>
            <w:top w:val="none" w:sz="0" w:space="0" w:color="auto"/>
            <w:left w:val="none" w:sz="0" w:space="0" w:color="auto"/>
            <w:bottom w:val="none" w:sz="0" w:space="0" w:color="auto"/>
            <w:right w:val="none" w:sz="0" w:space="0" w:color="auto"/>
          </w:divBdr>
        </w:div>
        <w:div w:id="1136414043">
          <w:marLeft w:val="0"/>
          <w:marRight w:val="0"/>
          <w:marTop w:val="0"/>
          <w:marBottom w:val="0"/>
          <w:divBdr>
            <w:top w:val="none" w:sz="0" w:space="0" w:color="auto"/>
            <w:left w:val="none" w:sz="0" w:space="0" w:color="auto"/>
            <w:bottom w:val="none" w:sz="0" w:space="0" w:color="auto"/>
            <w:right w:val="none" w:sz="0" w:space="0" w:color="auto"/>
          </w:divBdr>
        </w:div>
        <w:div w:id="1188640415">
          <w:marLeft w:val="0"/>
          <w:marRight w:val="0"/>
          <w:marTop w:val="0"/>
          <w:marBottom w:val="0"/>
          <w:divBdr>
            <w:top w:val="none" w:sz="0" w:space="0" w:color="auto"/>
            <w:left w:val="none" w:sz="0" w:space="0" w:color="auto"/>
            <w:bottom w:val="none" w:sz="0" w:space="0" w:color="auto"/>
            <w:right w:val="none" w:sz="0" w:space="0" w:color="auto"/>
          </w:divBdr>
        </w:div>
        <w:div w:id="1242301251">
          <w:marLeft w:val="0"/>
          <w:marRight w:val="0"/>
          <w:marTop w:val="0"/>
          <w:marBottom w:val="0"/>
          <w:divBdr>
            <w:top w:val="none" w:sz="0" w:space="0" w:color="auto"/>
            <w:left w:val="none" w:sz="0" w:space="0" w:color="auto"/>
            <w:bottom w:val="none" w:sz="0" w:space="0" w:color="auto"/>
            <w:right w:val="none" w:sz="0" w:space="0" w:color="auto"/>
          </w:divBdr>
        </w:div>
        <w:div w:id="1357849172">
          <w:marLeft w:val="0"/>
          <w:marRight w:val="0"/>
          <w:marTop w:val="0"/>
          <w:marBottom w:val="0"/>
          <w:divBdr>
            <w:top w:val="none" w:sz="0" w:space="0" w:color="auto"/>
            <w:left w:val="none" w:sz="0" w:space="0" w:color="auto"/>
            <w:bottom w:val="none" w:sz="0" w:space="0" w:color="auto"/>
            <w:right w:val="none" w:sz="0" w:space="0" w:color="auto"/>
          </w:divBdr>
        </w:div>
        <w:div w:id="1400785690">
          <w:marLeft w:val="0"/>
          <w:marRight w:val="0"/>
          <w:marTop w:val="0"/>
          <w:marBottom w:val="0"/>
          <w:divBdr>
            <w:top w:val="none" w:sz="0" w:space="0" w:color="auto"/>
            <w:left w:val="none" w:sz="0" w:space="0" w:color="auto"/>
            <w:bottom w:val="none" w:sz="0" w:space="0" w:color="auto"/>
            <w:right w:val="none" w:sz="0" w:space="0" w:color="auto"/>
          </w:divBdr>
        </w:div>
        <w:div w:id="1423137154">
          <w:marLeft w:val="0"/>
          <w:marRight w:val="0"/>
          <w:marTop w:val="0"/>
          <w:marBottom w:val="0"/>
          <w:divBdr>
            <w:top w:val="none" w:sz="0" w:space="0" w:color="auto"/>
            <w:left w:val="none" w:sz="0" w:space="0" w:color="auto"/>
            <w:bottom w:val="none" w:sz="0" w:space="0" w:color="auto"/>
            <w:right w:val="none" w:sz="0" w:space="0" w:color="auto"/>
          </w:divBdr>
        </w:div>
        <w:div w:id="1466387979">
          <w:marLeft w:val="0"/>
          <w:marRight w:val="0"/>
          <w:marTop w:val="0"/>
          <w:marBottom w:val="0"/>
          <w:divBdr>
            <w:top w:val="none" w:sz="0" w:space="0" w:color="auto"/>
            <w:left w:val="none" w:sz="0" w:space="0" w:color="auto"/>
            <w:bottom w:val="none" w:sz="0" w:space="0" w:color="auto"/>
            <w:right w:val="none" w:sz="0" w:space="0" w:color="auto"/>
          </w:divBdr>
        </w:div>
        <w:div w:id="1522040577">
          <w:marLeft w:val="0"/>
          <w:marRight w:val="0"/>
          <w:marTop w:val="0"/>
          <w:marBottom w:val="0"/>
          <w:divBdr>
            <w:top w:val="none" w:sz="0" w:space="0" w:color="auto"/>
            <w:left w:val="none" w:sz="0" w:space="0" w:color="auto"/>
            <w:bottom w:val="none" w:sz="0" w:space="0" w:color="auto"/>
            <w:right w:val="none" w:sz="0" w:space="0" w:color="auto"/>
          </w:divBdr>
        </w:div>
        <w:div w:id="1575966221">
          <w:marLeft w:val="0"/>
          <w:marRight w:val="0"/>
          <w:marTop w:val="0"/>
          <w:marBottom w:val="0"/>
          <w:divBdr>
            <w:top w:val="none" w:sz="0" w:space="0" w:color="auto"/>
            <w:left w:val="none" w:sz="0" w:space="0" w:color="auto"/>
            <w:bottom w:val="none" w:sz="0" w:space="0" w:color="auto"/>
            <w:right w:val="none" w:sz="0" w:space="0" w:color="auto"/>
          </w:divBdr>
        </w:div>
        <w:div w:id="1734810842">
          <w:marLeft w:val="0"/>
          <w:marRight w:val="0"/>
          <w:marTop w:val="0"/>
          <w:marBottom w:val="0"/>
          <w:divBdr>
            <w:top w:val="none" w:sz="0" w:space="0" w:color="auto"/>
            <w:left w:val="none" w:sz="0" w:space="0" w:color="auto"/>
            <w:bottom w:val="none" w:sz="0" w:space="0" w:color="auto"/>
            <w:right w:val="none" w:sz="0" w:space="0" w:color="auto"/>
          </w:divBdr>
        </w:div>
        <w:div w:id="1797674928">
          <w:marLeft w:val="0"/>
          <w:marRight w:val="0"/>
          <w:marTop w:val="0"/>
          <w:marBottom w:val="0"/>
          <w:divBdr>
            <w:top w:val="none" w:sz="0" w:space="0" w:color="auto"/>
            <w:left w:val="none" w:sz="0" w:space="0" w:color="auto"/>
            <w:bottom w:val="none" w:sz="0" w:space="0" w:color="auto"/>
            <w:right w:val="none" w:sz="0" w:space="0" w:color="auto"/>
          </w:divBdr>
        </w:div>
        <w:div w:id="1819759288">
          <w:marLeft w:val="0"/>
          <w:marRight w:val="0"/>
          <w:marTop w:val="0"/>
          <w:marBottom w:val="0"/>
          <w:divBdr>
            <w:top w:val="none" w:sz="0" w:space="0" w:color="auto"/>
            <w:left w:val="none" w:sz="0" w:space="0" w:color="auto"/>
            <w:bottom w:val="none" w:sz="0" w:space="0" w:color="auto"/>
            <w:right w:val="none" w:sz="0" w:space="0" w:color="auto"/>
          </w:divBdr>
        </w:div>
        <w:div w:id="1887640296">
          <w:marLeft w:val="0"/>
          <w:marRight w:val="0"/>
          <w:marTop w:val="0"/>
          <w:marBottom w:val="0"/>
          <w:divBdr>
            <w:top w:val="none" w:sz="0" w:space="0" w:color="auto"/>
            <w:left w:val="none" w:sz="0" w:space="0" w:color="auto"/>
            <w:bottom w:val="none" w:sz="0" w:space="0" w:color="auto"/>
            <w:right w:val="none" w:sz="0" w:space="0" w:color="auto"/>
          </w:divBdr>
        </w:div>
        <w:div w:id="1894193143">
          <w:marLeft w:val="0"/>
          <w:marRight w:val="0"/>
          <w:marTop w:val="0"/>
          <w:marBottom w:val="0"/>
          <w:divBdr>
            <w:top w:val="none" w:sz="0" w:space="0" w:color="auto"/>
            <w:left w:val="none" w:sz="0" w:space="0" w:color="auto"/>
            <w:bottom w:val="none" w:sz="0" w:space="0" w:color="auto"/>
            <w:right w:val="none" w:sz="0" w:space="0" w:color="auto"/>
          </w:divBdr>
        </w:div>
        <w:div w:id="2070110585">
          <w:marLeft w:val="0"/>
          <w:marRight w:val="0"/>
          <w:marTop w:val="0"/>
          <w:marBottom w:val="0"/>
          <w:divBdr>
            <w:top w:val="none" w:sz="0" w:space="0" w:color="auto"/>
            <w:left w:val="none" w:sz="0" w:space="0" w:color="auto"/>
            <w:bottom w:val="none" w:sz="0" w:space="0" w:color="auto"/>
            <w:right w:val="none" w:sz="0" w:space="0" w:color="auto"/>
          </w:divBdr>
        </w:div>
      </w:divsChild>
    </w:div>
    <w:div w:id="354039747">
      <w:bodyDiv w:val="1"/>
      <w:marLeft w:val="0"/>
      <w:marRight w:val="0"/>
      <w:marTop w:val="0"/>
      <w:marBottom w:val="0"/>
      <w:divBdr>
        <w:top w:val="none" w:sz="0" w:space="0" w:color="auto"/>
        <w:left w:val="none" w:sz="0" w:space="0" w:color="auto"/>
        <w:bottom w:val="none" w:sz="0" w:space="0" w:color="auto"/>
        <w:right w:val="none" w:sz="0" w:space="0" w:color="auto"/>
      </w:divBdr>
      <w:divsChild>
        <w:div w:id="34501493">
          <w:marLeft w:val="0"/>
          <w:marRight w:val="0"/>
          <w:marTop w:val="0"/>
          <w:marBottom w:val="0"/>
          <w:divBdr>
            <w:top w:val="none" w:sz="0" w:space="0" w:color="auto"/>
            <w:left w:val="none" w:sz="0" w:space="0" w:color="auto"/>
            <w:bottom w:val="none" w:sz="0" w:space="0" w:color="auto"/>
            <w:right w:val="none" w:sz="0" w:space="0" w:color="auto"/>
          </w:divBdr>
        </w:div>
        <w:div w:id="69666115">
          <w:marLeft w:val="0"/>
          <w:marRight w:val="0"/>
          <w:marTop w:val="0"/>
          <w:marBottom w:val="0"/>
          <w:divBdr>
            <w:top w:val="none" w:sz="0" w:space="0" w:color="auto"/>
            <w:left w:val="none" w:sz="0" w:space="0" w:color="auto"/>
            <w:bottom w:val="none" w:sz="0" w:space="0" w:color="auto"/>
            <w:right w:val="none" w:sz="0" w:space="0" w:color="auto"/>
          </w:divBdr>
        </w:div>
        <w:div w:id="188760831">
          <w:marLeft w:val="0"/>
          <w:marRight w:val="0"/>
          <w:marTop w:val="0"/>
          <w:marBottom w:val="0"/>
          <w:divBdr>
            <w:top w:val="none" w:sz="0" w:space="0" w:color="auto"/>
            <w:left w:val="none" w:sz="0" w:space="0" w:color="auto"/>
            <w:bottom w:val="none" w:sz="0" w:space="0" w:color="auto"/>
            <w:right w:val="none" w:sz="0" w:space="0" w:color="auto"/>
          </w:divBdr>
        </w:div>
        <w:div w:id="564217295">
          <w:marLeft w:val="0"/>
          <w:marRight w:val="0"/>
          <w:marTop w:val="0"/>
          <w:marBottom w:val="0"/>
          <w:divBdr>
            <w:top w:val="none" w:sz="0" w:space="0" w:color="auto"/>
            <w:left w:val="none" w:sz="0" w:space="0" w:color="auto"/>
            <w:bottom w:val="none" w:sz="0" w:space="0" w:color="auto"/>
            <w:right w:val="none" w:sz="0" w:space="0" w:color="auto"/>
          </w:divBdr>
        </w:div>
        <w:div w:id="584611306">
          <w:marLeft w:val="0"/>
          <w:marRight w:val="0"/>
          <w:marTop w:val="0"/>
          <w:marBottom w:val="0"/>
          <w:divBdr>
            <w:top w:val="none" w:sz="0" w:space="0" w:color="auto"/>
            <w:left w:val="none" w:sz="0" w:space="0" w:color="auto"/>
            <w:bottom w:val="none" w:sz="0" w:space="0" w:color="auto"/>
            <w:right w:val="none" w:sz="0" w:space="0" w:color="auto"/>
          </w:divBdr>
        </w:div>
        <w:div w:id="681981296">
          <w:marLeft w:val="0"/>
          <w:marRight w:val="0"/>
          <w:marTop w:val="0"/>
          <w:marBottom w:val="0"/>
          <w:divBdr>
            <w:top w:val="none" w:sz="0" w:space="0" w:color="auto"/>
            <w:left w:val="none" w:sz="0" w:space="0" w:color="auto"/>
            <w:bottom w:val="none" w:sz="0" w:space="0" w:color="auto"/>
            <w:right w:val="none" w:sz="0" w:space="0" w:color="auto"/>
          </w:divBdr>
        </w:div>
        <w:div w:id="753236625">
          <w:marLeft w:val="0"/>
          <w:marRight w:val="0"/>
          <w:marTop w:val="0"/>
          <w:marBottom w:val="0"/>
          <w:divBdr>
            <w:top w:val="none" w:sz="0" w:space="0" w:color="auto"/>
            <w:left w:val="none" w:sz="0" w:space="0" w:color="auto"/>
            <w:bottom w:val="none" w:sz="0" w:space="0" w:color="auto"/>
            <w:right w:val="none" w:sz="0" w:space="0" w:color="auto"/>
          </w:divBdr>
        </w:div>
        <w:div w:id="814492232">
          <w:marLeft w:val="0"/>
          <w:marRight w:val="0"/>
          <w:marTop w:val="0"/>
          <w:marBottom w:val="0"/>
          <w:divBdr>
            <w:top w:val="none" w:sz="0" w:space="0" w:color="auto"/>
            <w:left w:val="none" w:sz="0" w:space="0" w:color="auto"/>
            <w:bottom w:val="none" w:sz="0" w:space="0" w:color="auto"/>
            <w:right w:val="none" w:sz="0" w:space="0" w:color="auto"/>
          </w:divBdr>
        </w:div>
        <w:div w:id="831484867">
          <w:marLeft w:val="0"/>
          <w:marRight w:val="0"/>
          <w:marTop w:val="0"/>
          <w:marBottom w:val="0"/>
          <w:divBdr>
            <w:top w:val="none" w:sz="0" w:space="0" w:color="auto"/>
            <w:left w:val="none" w:sz="0" w:space="0" w:color="auto"/>
            <w:bottom w:val="none" w:sz="0" w:space="0" w:color="auto"/>
            <w:right w:val="none" w:sz="0" w:space="0" w:color="auto"/>
          </w:divBdr>
        </w:div>
        <w:div w:id="842283775">
          <w:marLeft w:val="0"/>
          <w:marRight w:val="0"/>
          <w:marTop w:val="0"/>
          <w:marBottom w:val="0"/>
          <w:divBdr>
            <w:top w:val="none" w:sz="0" w:space="0" w:color="auto"/>
            <w:left w:val="none" w:sz="0" w:space="0" w:color="auto"/>
            <w:bottom w:val="none" w:sz="0" w:space="0" w:color="auto"/>
            <w:right w:val="none" w:sz="0" w:space="0" w:color="auto"/>
          </w:divBdr>
        </w:div>
        <w:div w:id="996808250">
          <w:marLeft w:val="0"/>
          <w:marRight w:val="0"/>
          <w:marTop w:val="0"/>
          <w:marBottom w:val="0"/>
          <w:divBdr>
            <w:top w:val="none" w:sz="0" w:space="0" w:color="auto"/>
            <w:left w:val="none" w:sz="0" w:space="0" w:color="auto"/>
            <w:bottom w:val="none" w:sz="0" w:space="0" w:color="auto"/>
            <w:right w:val="none" w:sz="0" w:space="0" w:color="auto"/>
          </w:divBdr>
        </w:div>
        <w:div w:id="1119254511">
          <w:marLeft w:val="0"/>
          <w:marRight w:val="0"/>
          <w:marTop w:val="0"/>
          <w:marBottom w:val="0"/>
          <w:divBdr>
            <w:top w:val="none" w:sz="0" w:space="0" w:color="auto"/>
            <w:left w:val="none" w:sz="0" w:space="0" w:color="auto"/>
            <w:bottom w:val="none" w:sz="0" w:space="0" w:color="auto"/>
            <w:right w:val="none" w:sz="0" w:space="0" w:color="auto"/>
          </w:divBdr>
        </w:div>
        <w:div w:id="1393427529">
          <w:marLeft w:val="0"/>
          <w:marRight w:val="0"/>
          <w:marTop w:val="0"/>
          <w:marBottom w:val="0"/>
          <w:divBdr>
            <w:top w:val="none" w:sz="0" w:space="0" w:color="auto"/>
            <w:left w:val="none" w:sz="0" w:space="0" w:color="auto"/>
            <w:bottom w:val="none" w:sz="0" w:space="0" w:color="auto"/>
            <w:right w:val="none" w:sz="0" w:space="0" w:color="auto"/>
          </w:divBdr>
        </w:div>
        <w:div w:id="1651253079">
          <w:marLeft w:val="0"/>
          <w:marRight w:val="0"/>
          <w:marTop w:val="0"/>
          <w:marBottom w:val="0"/>
          <w:divBdr>
            <w:top w:val="none" w:sz="0" w:space="0" w:color="auto"/>
            <w:left w:val="none" w:sz="0" w:space="0" w:color="auto"/>
            <w:bottom w:val="none" w:sz="0" w:space="0" w:color="auto"/>
            <w:right w:val="none" w:sz="0" w:space="0" w:color="auto"/>
          </w:divBdr>
        </w:div>
        <w:div w:id="1869756847">
          <w:marLeft w:val="0"/>
          <w:marRight w:val="0"/>
          <w:marTop w:val="0"/>
          <w:marBottom w:val="0"/>
          <w:divBdr>
            <w:top w:val="none" w:sz="0" w:space="0" w:color="auto"/>
            <w:left w:val="none" w:sz="0" w:space="0" w:color="auto"/>
            <w:bottom w:val="none" w:sz="0" w:space="0" w:color="auto"/>
            <w:right w:val="none" w:sz="0" w:space="0" w:color="auto"/>
          </w:divBdr>
        </w:div>
        <w:div w:id="1872842265">
          <w:marLeft w:val="0"/>
          <w:marRight w:val="0"/>
          <w:marTop w:val="0"/>
          <w:marBottom w:val="0"/>
          <w:divBdr>
            <w:top w:val="none" w:sz="0" w:space="0" w:color="auto"/>
            <w:left w:val="none" w:sz="0" w:space="0" w:color="auto"/>
            <w:bottom w:val="none" w:sz="0" w:space="0" w:color="auto"/>
            <w:right w:val="none" w:sz="0" w:space="0" w:color="auto"/>
          </w:divBdr>
        </w:div>
      </w:divsChild>
    </w:div>
    <w:div w:id="398866889">
      <w:bodyDiv w:val="1"/>
      <w:marLeft w:val="0"/>
      <w:marRight w:val="0"/>
      <w:marTop w:val="0"/>
      <w:marBottom w:val="0"/>
      <w:divBdr>
        <w:top w:val="none" w:sz="0" w:space="0" w:color="auto"/>
        <w:left w:val="none" w:sz="0" w:space="0" w:color="auto"/>
        <w:bottom w:val="none" w:sz="0" w:space="0" w:color="auto"/>
        <w:right w:val="none" w:sz="0" w:space="0" w:color="auto"/>
      </w:divBdr>
    </w:div>
    <w:div w:id="537818096">
      <w:bodyDiv w:val="1"/>
      <w:marLeft w:val="0"/>
      <w:marRight w:val="0"/>
      <w:marTop w:val="0"/>
      <w:marBottom w:val="0"/>
      <w:divBdr>
        <w:top w:val="none" w:sz="0" w:space="0" w:color="auto"/>
        <w:left w:val="none" w:sz="0" w:space="0" w:color="auto"/>
        <w:bottom w:val="none" w:sz="0" w:space="0" w:color="auto"/>
        <w:right w:val="none" w:sz="0" w:space="0" w:color="auto"/>
      </w:divBdr>
    </w:div>
    <w:div w:id="646520322">
      <w:bodyDiv w:val="1"/>
      <w:marLeft w:val="0"/>
      <w:marRight w:val="0"/>
      <w:marTop w:val="0"/>
      <w:marBottom w:val="0"/>
      <w:divBdr>
        <w:top w:val="none" w:sz="0" w:space="0" w:color="auto"/>
        <w:left w:val="none" w:sz="0" w:space="0" w:color="auto"/>
        <w:bottom w:val="none" w:sz="0" w:space="0" w:color="auto"/>
        <w:right w:val="none" w:sz="0" w:space="0" w:color="auto"/>
      </w:divBdr>
      <w:divsChild>
        <w:div w:id="169830736">
          <w:marLeft w:val="0"/>
          <w:marRight w:val="0"/>
          <w:marTop w:val="0"/>
          <w:marBottom w:val="0"/>
          <w:divBdr>
            <w:top w:val="none" w:sz="0" w:space="0" w:color="auto"/>
            <w:left w:val="none" w:sz="0" w:space="0" w:color="auto"/>
            <w:bottom w:val="none" w:sz="0" w:space="0" w:color="auto"/>
            <w:right w:val="none" w:sz="0" w:space="0" w:color="auto"/>
          </w:divBdr>
        </w:div>
        <w:div w:id="207844110">
          <w:marLeft w:val="0"/>
          <w:marRight w:val="0"/>
          <w:marTop w:val="0"/>
          <w:marBottom w:val="0"/>
          <w:divBdr>
            <w:top w:val="none" w:sz="0" w:space="0" w:color="auto"/>
            <w:left w:val="none" w:sz="0" w:space="0" w:color="auto"/>
            <w:bottom w:val="none" w:sz="0" w:space="0" w:color="auto"/>
            <w:right w:val="none" w:sz="0" w:space="0" w:color="auto"/>
          </w:divBdr>
        </w:div>
        <w:div w:id="257325382">
          <w:marLeft w:val="0"/>
          <w:marRight w:val="0"/>
          <w:marTop w:val="0"/>
          <w:marBottom w:val="0"/>
          <w:divBdr>
            <w:top w:val="none" w:sz="0" w:space="0" w:color="auto"/>
            <w:left w:val="none" w:sz="0" w:space="0" w:color="auto"/>
            <w:bottom w:val="none" w:sz="0" w:space="0" w:color="auto"/>
            <w:right w:val="none" w:sz="0" w:space="0" w:color="auto"/>
          </w:divBdr>
        </w:div>
        <w:div w:id="297995659">
          <w:marLeft w:val="0"/>
          <w:marRight w:val="0"/>
          <w:marTop w:val="0"/>
          <w:marBottom w:val="0"/>
          <w:divBdr>
            <w:top w:val="none" w:sz="0" w:space="0" w:color="auto"/>
            <w:left w:val="none" w:sz="0" w:space="0" w:color="auto"/>
            <w:bottom w:val="none" w:sz="0" w:space="0" w:color="auto"/>
            <w:right w:val="none" w:sz="0" w:space="0" w:color="auto"/>
          </w:divBdr>
        </w:div>
        <w:div w:id="320041966">
          <w:marLeft w:val="0"/>
          <w:marRight w:val="0"/>
          <w:marTop w:val="0"/>
          <w:marBottom w:val="0"/>
          <w:divBdr>
            <w:top w:val="none" w:sz="0" w:space="0" w:color="auto"/>
            <w:left w:val="none" w:sz="0" w:space="0" w:color="auto"/>
            <w:bottom w:val="none" w:sz="0" w:space="0" w:color="auto"/>
            <w:right w:val="none" w:sz="0" w:space="0" w:color="auto"/>
          </w:divBdr>
        </w:div>
        <w:div w:id="451939885">
          <w:marLeft w:val="0"/>
          <w:marRight w:val="0"/>
          <w:marTop w:val="0"/>
          <w:marBottom w:val="0"/>
          <w:divBdr>
            <w:top w:val="none" w:sz="0" w:space="0" w:color="auto"/>
            <w:left w:val="none" w:sz="0" w:space="0" w:color="auto"/>
            <w:bottom w:val="none" w:sz="0" w:space="0" w:color="auto"/>
            <w:right w:val="none" w:sz="0" w:space="0" w:color="auto"/>
          </w:divBdr>
        </w:div>
        <w:div w:id="543373001">
          <w:marLeft w:val="0"/>
          <w:marRight w:val="0"/>
          <w:marTop w:val="0"/>
          <w:marBottom w:val="0"/>
          <w:divBdr>
            <w:top w:val="none" w:sz="0" w:space="0" w:color="auto"/>
            <w:left w:val="none" w:sz="0" w:space="0" w:color="auto"/>
            <w:bottom w:val="none" w:sz="0" w:space="0" w:color="auto"/>
            <w:right w:val="none" w:sz="0" w:space="0" w:color="auto"/>
          </w:divBdr>
        </w:div>
        <w:div w:id="546526358">
          <w:marLeft w:val="0"/>
          <w:marRight w:val="0"/>
          <w:marTop w:val="0"/>
          <w:marBottom w:val="0"/>
          <w:divBdr>
            <w:top w:val="none" w:sz="0" w:space="0" w:color="auto"/>
            <w:left w:val="none" w:sz="0" w:space="0" w:color="auto"/>
            <w:bottom w:val="none" w:sz="0" w:space="0" w:color="auto"/>
            <w:right w:val="none" w:sz="0" w:space="0" w:color="auto"/>
          </w:divBdr>
        </w:div>
        <w:div w:id="676930164">
          <w:marLeft w:val="0"/>
          <w:marRight w:val="0"/>
          <w:marTop w:val="0"/>
          <w:marBottom w:val="0"/>
          <w:divBdr>
            <w:top w:val="none" w:sz="0" w:space="0" w:color="auto"/>
            <w:left w:val="none" w:sz="0" w:space="0" w:color="auto"/>
            <w:bottom w:val="none" w:sz="0" w:space="0" w:color="auto"/>
            <w:right w:val="none" w:sz="0" w:space="0" w:color="auto"/>
          </w:divBdr>
        </w:div>
        <w:div w:id="1057125488">
          <w:marLeft w:val="0"/>
          <w:marRight w:val="0"/>
          <w:marTop w:val="0"/>
          <w:marBottom w:val="0"/>
          <w:divBdr>
            <w:top w:val="none" w:sz="0" w:space="0" w:color="auto"/>
            <w:left w:val="none" w:sz="0" w:space="0" w:color="auto"/>
            <w:bottom w:val="none" w:sz="0" w:space="0" w:color="auto"/>
            <w:right w:val="none" w:sz="0" w:space="0" w:color="auto"/>
          </w:divBdr>
        </w:div>
        <w:div w:id="1116407475">
          <w:marLeft w:val="0"/>
          <w:marRight w:val="0"/>
          <w:marTop w:val="0"/>
          <w:marBottom w:val="0"/>
          <w:divBdr>
            <w:top w:val="none" w:sz="0" w:space="0" w:color="auto"/>
            <w:left w:val="none" w:sz="0" w:space="0" w:color="auto"/>
            <w:bottom w:val="none" w:sz="0" w:space="0" w:color="auto"/>
            <w:right w:val="none" w:sz="0" w:space="0" w:color="auto"/>
          </w:divBdr>
        </w:div>
        <w:div w:id="1203321055">
          <w:marLeft w:val="0"/>
          <w:marRight w:val="0"/>
          <w:marTop w:val="0"/>
          <w:marBottom w:val="0"/>
          <w:divBdr>
            <w:top w:val="none" w:sz="0" w:space="0" w:color="auto"/>
            <w:left w:val="none" w:sz="0" w:space="0" w:color="auto"/>
            <w:bottom w:val="none" w:sz="0" w:space="0" w:color="auto"/>
            <w:right w:val="none" w:sz="0" w:space="0" w:color="auto"/>
          </w:divBdr>
        </w:div>
        <w:div w:id="1323003228">
          <w:marLeft w:val="0"/>
          <w:marRight w:val="0"/>
          <w:marTop w:val="0"/>
          <w:marBottom w:val="0"/>
          <w:divBdr>
            <w:top w:val="none" w:sz="0" w:space="0" w:color="auto"/>
            <w:left w:val="none" w:sz="0" w:space="0" w:color="auto"/>
            <w:bottom w:val="none" w:sz="0" w:space="0" w:color="auto"/>
            <w:right w:val="none" w:sz="0" w:space="0" w:color="auto"/>
          </w:divBdr>
        </w:div>
        <w:div w:id="1354651718">
          <w:marLeft w:val="0"/>
          <w:marRight w:val="0"/>
          <w:marTop w:val="0"/>
          <w:marBottom w:val="0"/>
          <w:divBdr>
            <w:top w:val="none" w:sz="0" w:space="0" w:color="auto"/>
            <w:left w:val="none" w:sz="0" w:space="0" w:color="auto"/>
            <w:bottom w:val="none" w:sz="0" w:space="0" w:color="auto"/>
            <w:right w:val="none" w:sz="0" w:space="0" w:color="auto"/>
          </w:divBdr>
        </w:div>
        <w:div w:id="1699424932">
          <w:marLeft w:val="0"/>
          <w:marRight w:val="0"/>
          <w:marTop w:val="0"/>
          <w:marBottom w:val="0"/>
          <w:divBdr>
            <w:top w:val="none" w:sz="0" w:space="0" w:color="auto"/>
            <w:left w:val="none" w:sz="0" w:space="0" w:color="auto"/>
            <w:bottom w:val="none" w:sz="0" w:space="0" w:color="auto"/>
            <w:right w:val="none" w:sz="0" w:space="0" w:color="auto"/>
          </w:divBdr>
        </w:div>
        <w:div w:id="1723360508">
          <w:marLeft w:val="0"/>
          <w:marRight w:val="0"/>
          <w:marTop w:val="0"/>
          <w:marBottom w:val="0"/>
          <w:divBdr>
            <w:top w:val="none" w:sz="0" w:space="0" w:color="auto"/>
            <w:left w:val="none" w:sz="0" w:space="0" w:color="auto"/>
            <w:bottom w:val="none" w:sz="0" w:space="0" w:color="auto"/>
            <w:right w:val="none" w:sz="0" w:space="0" w:color="auto"/>
          </w:divBdr>
        </w:div>
        <w:div w:id="1724521684">
          <w:marLeft w:val="0"/>
          <w:marRight w:val="0"/>
          <w:marTop w:val="0"/>
          <w:marBottom w:val="0"/>
          <w:divBdr>
            <w:top w:val="none" w:sz="0" w:space="0" w:color="auto"/>
            <w:left w:val="none" w:sz="0" w:space="0" w:color="auto"/>
            <w:bottom w:val="none" w:sz="0" w:space="0" w:color="auto"/>
            <w:right w:val="none" w:sz="0" w:space="0" w:color="auto"/>
          </w:divBdr>
        </w:div>
        <w:div w:id="2003703441">
          <w:marLeft w:val="0"/>
          <w:marRight w:val="0"/>
          <w:marTop w:val="0"/>
          <w:marBottom w:val="0"/>
          <w:divBdr>
            <w:top w:val="none" w:sz="0" w:space="0" w:color="auto"/>
            <w:left w:val="none" w:sz="0" w:space="0" w:color="auto"/>
            <w:bottom w:val="none" w:sz="0" w:space="0" w:color="auto"/>
            <w:right w:val="none" w:sz="0" w:space="0" w:color="auto"/>
          </w:divBdr>
        </w:div>
        <w:div w:id="2108622815">
          <w:marLeft w:val="0"/>
          <w:marRight w:val="0"/>
          <w:marTop w:val="0"/>
          <w:marBottom w:val="0"/>
          <w:divBdr>
            <w:top w:val="none" w:sz="0" w:space="0" w:color="auto"/>
            <w:left w:val="none" w:sz="0" w:space="0" w:color="auto"/>
            <w:bottom w:val="none" w:sz="0" w:space="0" w:color="auto"/>
            <w:right w:val="none" w:sz="0" w:space="0" w:color="auto"/>
          </w:divBdr>
        </w:div>
      </w:divsChild>
    </w:div>
    <w:div w:id="754712875">
      <w:bodyDiv w:val="1"/>
      <w:marLeft w:val="0"/>
      <w:marRight w:val="0"/>
      <w:marTop w:val="0"/>
      <w:marBottom w:val="0"/>
      <w:divBdr>
        <w:top w:val="none" w:sz="0" w:space="0" w:color="auto"/>
        <w:left w:val="none" w:sz="0" w:space="0" w:color="auto"/>
        <w:bottom w:val="none" w:sz="0" w:space="0" w:color="auto"/>
        <w:right w:val="none" w:sz="0" w:space="0" w:color="auto"/>
      </w:divBdr>
    </w:div>
    <w:div w:id="840511127">
      <w:bodyDiv w:val="1"/>
      <w:marLeft w:val="0"/>
      <w:marRight w:val="0"/>
      <w:marTop w:val="0"/>
      <w:marBottom w:val="0"/>
      <w:divBdr>
        <w:top w:val="none" w:sz="0" w:space="0" w:color="auto"/>
        <w:left w:val="none" w:sz="0" w:space="0" w:color="auto"/>
        <w:bottom w:val="none" w:sz="0" w:space="0" w:color="auto"/>
        <w:right w:val="none" w:sz="0" w:space="0" w:color="auto"/>
      </w:divBdr>
      <w:divsChild>
        <w:div w:id="63257613">
          <w:marLeft w:val="0"/>
          <w:marRight w:val="0"/>
          <w:marTop w:val="0"/>
          <w:marBottom w:val="0"/>
          <w:divBdr>
            <w:top w:val="none" w:sz="0" w:space="0" w:color="auto"/>
            <w:left w:val="none" w:sz="0" w:space="0" w:color="auto"/>
            <w:bottom w:val="none" w:sz="0" w:space="0" w:color="auto"/>
            <w:right w:val="none" w:sz="0" w:space="0" w:color="auto"/>
          </w:divBdr>
        </w:div>
        <w:div w:id="94400209">
          <w:marLeft w:val="0"/>
          <w:marRight w:val="0"/>
          <w:marTop w:val="0"/>
          <w:marBottom w:val="0"/>
          <w:divBdr>
            <w:top w:val="none" w:sz="0" w:space="0" w:color="auto"/>
            <w:left w:val="none" w:sz="0" w:space="0" w:color="auto"/>
            <w:bottom w:val="none" w:sz="0" w:space="0" w:color="auto"/>
            <w:right w:val="none" w:sz="0" w:space="0" w:color="auto"/>
          </w:divBdr>
        </w:div>
        <w:div w:id="97871374">
          <w:marLeft w:val="0"/>
          <w:marRight w:val="0"/>
          <w:marTop w:val="0"/>
          <w:marBottom w:val="0"/>
          <w:divBdr>
            <w:top w:val="none" w:sz="0" w:space="0" w:color="auto"/>
            <w:left w:val="none" w:sz="0" w:space="0" w:color="auto"/>
            <w:bottom w:val="none" w:sz="0" w:space="0" w:color="auto"/>
            <w:right w:val="none" w:sz="0" w:space="0" w:color="auto"/>
          </w:divBdr>
        </w:div>
        <w:div w:id="123619319">
          <w:marLeft w:val="0"/>
          <w:marRight w:val="0"/>
          <w:marTop w:val="0"/>
          <w:marBottom w:val="0"/>
          <w:divBdr>
            <w:top w:val="none" w:sz="0" w:space="0" w:color="auto"/>
            <w:left w:val="none" w:sz="0" w:space="0" w:color="auto"/>
            <w:bottom w:val="none" w:sz="0" w:space="0" w:color="auto"/>
            <w:right w:val="none" w:sz="0" w:space="0" w:color="auto"/>
          </w:divBdr>
        </w:div>
        <w:div w:id="163714593">
          <w:marLeft w:val="0"/>
          <w:marRight w:val="0"/>
          <w:marTop w:val="0"/>
          <w:marBottom w:val="0"/>
          <w:divBdr>
            <w:top w:val="none" w:sz="0" w:space="0" w:color="auto"/>
            <w:left w:val="none" w:sz="0" w:space="0" w:color="auto"/>
            <w:bottom w:val="none" w:sz="0" w:space="0" w:color="auto"/>
            <w:right w:val="none" w:sz="0" w:space="0" w:color="auto"/>
          </w:divBdr>
        </w:div>
        <w:div w:id="318655174">
          <w:marLeft w:val="0"/>
          <w:marRight w:val="0"/>
          <w:marTop w:val="0"/>
          <w:marBottom w:val="0"/>
          <w:divBdr>
            <w:top w:val="none" w:sz="0" w:space="0" w:color="auto"/>
            <w:left w:val="none" w:sz="0" w:space="0" w:color="auto"/>
            <w:bottom w:val="none" w:sz="0" w:space="0" w:color="auto"/>
            <w:right w:val="none" w:sz="0" w:space="0" w:color="auto"/>
          </w:divBdr>
        </w:div>
        <w:div w:id="514420290">
          <w:marLeft w:val="0"/>
          <w:marRight w:val="0"/>
          <w:marTop w:val="0"/>
          <w:marBottom w:val="0"/>
          <w:divBdr>
            <w:top w:val="none" w:sz="0" w:space="0" w:color="auto"/>
            <w:left w:val="none" w:sz="0" w:space="0" w:color="auto"/>
            <w:bottom w:val="none" w:sz="0" w:space="0" w:color="auto"/>
            <w:right w:val="none" w:sz="0" w:space="0" w:color="auto"/>
          </w:divBdr>
        </w:div>
        <w:div w:id="726957338">
          <w:marLeft w:val="0"/>
          <w:marRight w:val="0"/>
          <w:marTop w:val="0"/>
          <w:marBottom w:val="0"/>
          <w:divBdr>
            <w:top w:val="none" w:sz="0" w:space="0" w:color="auto"/>
            <w:left w:val="none" w:sz="0" w:space="0" w:color="auto"/>
            <w:bottom w:val="none" w:sz="0" w:space="0" w:color="auto"/>
            <w:right w:val="none" w:sz="0" w:space="0" w:color="auto"/>
          </w:divBdr>
        </w:div>
        <w:div w:id="837769299">
          <w:marLeft w:val="0"/>
          <w:marRight w:val="0"/>
          <w:marTop w:val="0"/>
          <w:marBottom w:val="0"/>
          <w:divBdr>
            <w:top w:val="none" w:sz="0" w:space="0" w:color="auto"/>
            <w:left w:val="none" w:sz="0" w:space="0" w:color="auto"/>
            <w:bottom w:val="none" w:sz="0" w:space="0" w:color="auto"/>
            <w:right w:val="none" w:sz="0" w:space="0" w:color="auto"/>
          </w:divBdr>
        </w:div>
        <w:div w:id="1019241168">
          <w:marLeft w:val="0"/>
          <w:marRight w:val="0"/>
          <w:marTop w:val="0"/>
          <w:marBottom w:val="0"/>
          <w:divBdr>
            <w:top w:val="none" w:sz="0" w:space="0" w:color="auto"/>
            <w:left w:val="none" w:sz="0" w:space="0" w:color="auto"/>
            <w:bottom w:val="none" w:sz="0" w:space="0" w:color="auto"/>
            <w:right w:val="none" w:sz="0" w:space="0" w:color="auto"/>
          </w:divBdr>
        </w:div>
        <w:div w:id="1311253027">
          <w:marLeft w:val="0"/>
          <w:marRight w:val="0"/>
          <w:marTop w:val="0"/>
          <w:marBottom w:val="0"/>
          <w:divBdr>
            <w:top w:val="none" w:sz="0" w:space="0" w:color="auto"/>
            <w:left w:val="none" w:sz="0" w:space="0" w:color="auto"/>
            <w:bottom w:val="none" w:sz="0" w:space="0" w:color="auto"/>
            <w:right w:val="none" w:sz="0" w:space="0" w:color="auto"/>
          </w:divBdr>
        </w:div>
        <w:div w:id="1341203652">
          <w:marLeft w:val="0"/>
          <w:marRight w:val="0"/>
          <w:marTop w:val="0"/>
          <w:marBottom w:val="0"/>
          <w:divBdr>
            <w:top w:val="none" w:sz="0" w:space="0" w:color="auto"/>
            <w:left w:val="none" w:sz="0" w:space="0" w:color="auto"/>
            <w:bottom w:val="none" w:sz="0" w:space="0" w:color="auto"/>
            <w:right w:val="none" w:sz="0" w:space="0" w:color="auto"/>
          </w:divBdr>
        </w:div>
        <w:div w:id="1629165155">
          <w:marLeft w:val="0"/>
          <w:marRight w:val="0"/>
          <w:marTop w:val="0"/>
          <w:marBottom w:val="0"/>
          <w:divBdr>
            <w:top w:val="none" w:sz="0" w:space="0" w:color="auto"/>
            <w:left w:val="none" w:sz="0" w:space="0" w:color="auto"/>
            <w:bottom w:val="none" w:sz="0" w:space="0" w:color="auto"/>
            <w:right w:val="none" w:sz="0" w:space="0" w:color="auto"/>
          </w:divBdr>
        </w:div>
        <w:div w:id="1729919568">
          <w:marLeft w:val="0"/>
          <w:marRight w:val="0"/>
          <w:marTop w:val="0"/>
          <w:marBottom w:val="0"/>
          <w:divBdr>
            <w:top w:val="none" w:sz="0" w:space="0" w:color="auto"/>
            <w:left w:val="none" w:sz="0" w:space="0" w:color="auto"/>
            <w:bottom w:val="none" w:sz="0" w:space="0" w:color="auto"/>
            <w:right w:val="none" w:sz="0" w:space="0" w:color="auto"/>
          </w:divBdr>
        </w:div>
        <w:div w:id="1730641681">
          <w:marLeft w:val="0"/>
          <w:marRight w:val="0"/>
          <w:marTop w:val="0"/>
          <w:marBottom w:val="0"/>
          <w:divBdr>
            <w:top w:val="none" w:sz="0" w:space="0" w:color="auto"/>
            <w:left w:val="none" w:sz="0" w:space="0" w:color="auto"/>
            <w:bottom w:val="none" w:sz="0" w:space="0" w:color="auto"/>
            <w:right w:val="none" w:sz="0" w:space="0" w:color="auto"/>
          </w:divBdr>
        </w:div>
        <w:div w:id="1772235414">
          <w:marLeft w:val="0"/>
          <w:marRight w:val="0"/>
          <w:marTop w:val="0"/>
          <w:marBottom w:val="0"/>
          <w:divBdr>
            <w:top w:val="none" w:sz="0" w:space="0" w:color="auto"/>
            <w:left w:val="none" w:sz="0" w:space="0" w:color="auto"/>
            <w:bottom w:val="none" w:sz="0" w:space="0" w:color="auto"/>
            <w:right w:val="none" w:sz="0" w:space="0" w:color="auto"/>
          </w:divBdr>
        </w:div>
        <w:div w:id="1792941186">
          <w:marLeft w:val="0"/>
          <w:marRight w:val="0"/>
          <w:marTop w:val="0"/>
          <w:marBottom w:val="0"/>
          <w:divBdr>
            <w:top w:val="none" w:sz="0" w:space="0" w:color="auto"/>
            <w:left w:val="none" w:sz="0" w:space="0" w:color="auto"/>
            <w:bottom w:val="none" w:sz="0" w:space="0" w:color="auto"/>
            <w:right w:val="none" w:sz="0" w:space="0" w:color="auto"/>
          </w:divBdr>
        </w:div>
        <w:div w:id="1843012523">
          <w:marLeft w:val="0"/>
          <w:marRight w:val="0"/>
          <w:marTop w:val="0"/>
          <w:marBottom w:val="0"/>
          <w:divBdr>
            <w:top w:val="none" w:sz="0" w:space="0" w:color="auto"/>
            <w:left w:val="none" w:sz="0" w:space="0" w:color="auto"/>
            <w:bottom w:val="none" w:sz="0" w:space="0" w:color="auto"/>
            <w:right w:val="none" w:sz="0" w:space="0" w:color="auto"/>
          </w:divBdr>
        </w:div>
        <w:div w:id="1849056015">
          <w:marLeft w:val="0"/>
          <w:marRight w:val="0"/>
          <w:marTop w:val="0"/>
          <w:marBottom w:val="0"/>
          <w:divBdr>
            <w:top w:val="none" w:sz="0" w:space="0" w:color="auto"/>
            <w:left w:val="none" w:sz="0" w:space="0" w:color="auto"/>
            <w:bottom w:val="none" w:sz="0" w:space="0" w:color="auto"/>
            <w:right w:val="none" w:sz="0" w:space="0" w:color="auto"/>
          </w:divBdr>
        </w:div>
        <w:div w:id="1884754538">
          <w:marLeft w:val="0"/>
          <w:marRight w:val="0"/>
          <w:marTop w:val="0"/>
          <w:marBottom w:val="0"/>
          <w:divBdr>
            <w:top w:val="none" w:sz="0" w:space="0" w:color="auto"/>
            <w:left w:val="none" w:sz="0" w:space="0" w:color="auto"/>
            <w:bottom w:val="none" w:sz="0" w:space="0" w:color="auto"/>
            <w:right w:val="none" w:sz="0" w:space="0" w:color="auto"/>
          </w:divBdr>
        </w:div>
        <w:div w:id="1911429569">
          <w:marLeft w:val="0"/>
          <w:marRight w:val="0"/>
          <w:marTop w:val="0"/>
          <w:marBottom w:val="0"/>
          <w:divBdr>
            <w:top w:val="none" w:sz="0" w:space="0" w:color="auto"/>
            <w:left w:val="none" w:sz="0" w:space="0" w:color="auto"/>
            <w:bottom w:val="none" w:sz="0" w:space="0" w:color="auto"/>
            <w:right w:val="none" w:sz="0" w:space="0" w:color="auto"/>
          </w:divBdr>
        </w:div>
        <w:div w:id="2017033265">
          <w:marLeft w:val="0"/>
          <w:marRight w:val="0"/>
          <w:marTop w:val="0"/>
          <w:marBottom w:val="0"/>
          <w:divBdr>
            <w:top w:val="none" w:sz="0" w:space="0" w:color="auto"/>
            <w:left w:val="none" w:sz="0" w:space="0" w:color="auto"/>
            <w:bottom w:val="none" w:sz="0" w:space="0" w:color="auto"/>
            <w:right w:val="none" w:sz="0" w:space="0" w:color="auto"/>
          </w:divBdr>
        </w:div>
        <w:div w:id="2028286877">
          <w:marLeft w:val="0"/>
          <w:marRight w:val="0"/>
          <w:marTop w:val="0"/>
          <w:marBottom w:val="0"/>
          <w:divBdr>
            <w:top w:val="none" w:sz="0" w:space="0" w:color="auto"/>
            <w:left w:val="none" w:sz="0" w:space="0" w:color="auto"/>
            <w:bottom w:val="none" w:sz="0" w:space="0" w:color="auto"/>
            <w:right w:val="none" w:sz="0" w:space="0" w:color="auto"/>
          </w:divBdr>
        </w:div>
        <w:div w:id="2028822671">
          <w:marLeft w:val="0"/>
          <w:marRight w:val="0"/>
          <w:marTop w:val="0"/>
          <w:marBottom w:val="0"/>
          <w:divBdr>
            <w:top w:val="none" w:sz="0" w:space="0" w:color="auto"/>
            <w:left w:val="none" w:sz="0" w:space="0" w:color="auto"/>
            <w:bottom w:val="none" w:sz="0" w:space="0" w:color="auto"/>
            <w:right w:val="none" w:sz="0" w:space="0" w:color="auto"/>
          </w:divBdr>
        </w:div>
      </w:divsChild>
    </w:div>
    <w:div w:id="852494174">
      <w:bodyDiv w:val="1"/>
      <w:marLeft w:val="0"/>
      <w:marRight w:val="0"/>
      <w:marTop w:val="0"/>
      <w:marBottom w:val="0"/>
      <w:divBdr>
        <w:top w:val="none" w:sz="0" w:space="0" w:color="auto"/>
        <w:left w:val="none" w:sz="0" w:space="0" w:color="auto"/>
        <w:bottom w:val="none" w:sz="0" w:space="0" w:color="auto"/>
        <w:right w:val="none" w:sz="0" w:space="0" w:color="auto"/>
      </w:divBdr>
    </w:div>
    <w:div w:id="1078555363">
      <w:bodyDiv w:val="1"/>
      <w:marLeft w:val="0"/>
      <w:marRight w:val="0"/>
      <w:marTop w:val="0"/>
      <w:marBottom w:val="0"/>
      <w:divBdr>
        <w:top w:val="none" w:sz="0" w:space="0" w:color="auto"/>
        <w:left w:val="none" w:sz="0" w:space="0" w:color="auto"/>
        <w:bottom w:val="none" w:sz="0" w:space="0" w:color="auto"/>
        <w:right w:val="none" w:sz="0" w:space="0" w:color="auto"/>
      </w:divBdr>
      <w:divsChild>
        <w:div w:id="848762573">
          <w:marLeft w:val="0"/>
          <w:marRight w:val="0"/>
          <w:marTop w:val="0"/>
          <w:marBottom w:val="0"/>
          <w:divBdr>
            <w:top w:val="none" w:sz="0" w:space="0" w:color="auto"/>
            <w:left w:val="none" w:sz="0" w:space="0" w:color="auto"/>
            <w:bottom w:val="none" w:sz="0" w:space="0" w:color="auto"/>
            <w:right w:val="none" w:sz="0" w:space="0" w:color="auto"/>
          </w:divBdr>
          <w:divsChild>
            <w:div w:id="503513196">
              <w:marLeft w:val="0"/>
              <w:marRight w:val="0"/>
              <w:marTop w:val="0"/>
              <w:marBottom w:val="0"/>
              <w:divBdr>
                <w:top w:val="none" w:sz="0" w:space="0" w:color="auto"/>
                <w:left w:val="none" w:sz="0" w:space="0" w:color="auto"/>
                <w:bottom w:val="none" w:sz="0" w:space="0" w:color="auto"/>
                <w:right w:val="none" w:sz="0" w:space="0" w:color="auto"/>
              </w:divBdr>
              <w:divsChild>
                <w:div w:id="368183517">
                  <w:marLeft w:val="0"/>
                  <w:marRight w:val="0"/>
                  <w:marTop w:val="0"/>
                  <w:marBottom w:val="0"/>
                  <w:divBdr>
                    <w:top w:val="none" w:sz="0" w:space="0" w:color="auto"/>
                    <w:left w:val="none" w:sz="0" w:space="0" w:color="auto"/>
                    <w:bottom w:val="none" w:sz="0" w:space="0" w:color="auto"/>
                    <w:right w:val="none" w:sz="0" w:space="0" w:color="auto"/>
                  </w:divBdr>
                  <w:divsChild>
                    <w:div w:id="57960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478850">
      <w:bodyDiv w:val="1"/>
      <w:marLeft w:val="0"/>
      <w:marRight w:val="0"/>
      <w:marTop w:val="0"/>
      <w:marBottom w:val="0"/>
      <w:divBdr>
        <w:top w:val="none" w:sz="0" w:space="0" w:color="auto"/>
        <w:left w:val="none" w:sz="0" w:space="0" w:color="auto"/>
        <w:bottom w:val="none" w:sz="0" w:space="0" w:color="auto"/>
        <w:right w:val="none" w:sz="0" w:space="0" w:color="auto"/>
      </w:divBdr>
    </w:div>
    <w:div w:id="1552958307">
      <w:bodyDiv w:val="1"/>
      <w:marLeft w:val="0"/>
      <w:marRight w:val="0"/>
      <w:marTop w:val="0"/>
      <w:marBottom w:val="0"/>
      <w:divBdr>
        <w:top w:val="none" w:sz="0" w:space="0" w:color="auto"/>
        <w:left w:val="none" w:sz="0" w:space="0" w:color="auto"/>
        <w:bottom w:val="none" w:sz="0" w:space="0" w:color="auto"/>
        <w:right w:val="none" w:sz="0" w:space="0" w:color="auto"/>
      </w:divBdr>
    </w:div>
    <w:div w:id="1616984948">
      <w:bodyDiv w:val="1"/>
      <w:marLeft w:val="0"/>
      <w:marRight w:val="0"/>
      <w:marTop w:val="0"/>
      <w:marBottom w:val="0"/>
      <w:divBdr>
        <w:top w:val="none" w:sz="0" w:space="0" w:color="auto"/>
        <w:left w:val="none" w:sz="0" w:space="0" w:color="auto"/>
        <w:bottom w:val="none" w:sz="0" w:space="0" w:color="auto"/>
        <w:right w:val="none" w:sz="0" w:space="0" w:color="auto"/>
      </w:divBdr>
    </w:div>
    <w:div w:id="1641301304">
      <w:bodyDiv w:val="1"/>
      <w:marLeft w:val="0"/>
      <w:marRight w:val="0"/>
      <w:marTop w:val="0"/>
      <w:marBottom w:val="0"/>
      <w:divBdr>
        <w:top w:val="none" w:sz="0" w:space="0" w:color="auto"/>
        <w:left w:val="none" w:sz="0" w:space="0" w:color="auto"/>
        <w:bottom w:val="none" w:sz="0" w:space="0" w:color="auto"/>
        <w:right w:val="none" w:sz="0" w:space="0" w:color="auto"/>
      </w:divBdr>
    </w:div>
    <w:div w:id="1723020564">
      <w:bodyDiv w:val="1"/>
      <w:marLeft w:val="0"/>
      <w:marRight w:val="0"/>
      <w:marTop w:val="0"/>
      <w:marBottom w:val="0"/>
      <w:divBdr>
        <w:top w:val="none" w:sz="0" w:space="0" w:color="auto"/>
        <w:left w:val="none" w:sz="0" w:space="0" w:color="auto"/>
        <w:bottom w:val="none" w:sz="0" w:space="0" w:color="auto"/>
        <w:right w:val="none" w:sz="0" w:space="0" w:color="auto"/>
      </w:divBdr>
    </w:div>
    <w:div w:id="1932082056">
      <w:bodyDiv w:val="1"/>
      <w:marLeft w:val="0"/>
      <w:marRight w:val="0"/>
      <w:marTop w:val="0"/>
      <w:marBottom w:val="0"/>
      <w:divBdr>
        <w:top w:val="none" w:sz="0" w:space="0" w:color="auto"/>
        <w:left w:val="none" w:sz="0" w:space="0" w:color="auto"/>
        <w:bottom w:val="none" w:sz="0" w:space="0" w:color="auto"/>
        <w:right w:val="none" w:sz="0" w:space="0" w:color="auto"/>
      </w:divBdr>
    </w:div>
    <w:div w:id="2056585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http://elmbridgesuppliesuk.com/image/data/other/5c2b91_Logo%20Binzel.jpg" TargetMode="External"/><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mailto:constanta@rywal.ro" TargetMode="External"/><Relationship Id="rId2" Type="http://schemas.openxmlformats.org/officeDocument/2006/relationships/hyperlink" Target="mailto:brasov@rywal.ro" TargetMode="External"/><Relationship Id="rId1" Type="http://schemas.openxmlformats.org/officeDocument/2006/relationships/image" Target="media/image1.jpg"/><Relationship Id="rId6" Type="http://schemas.openxmlformats.org/officeDocument/2006/relationships/hyperlink" Target="http://www.rywal.ro" TargetMode="External"/><Relationship Id="rId5" Type="http://schemas.openxmlformats.org/officeDocument/2006/relationships/hyperlink" Target="mailto:romania@rywal.ro" TargetMode="External"/><Relationship Id="rId4" Type="http://schemas.openxmlformats.org/officeDocument/2006/relationships/hyperlink" Target="mailto:cluj@rywal.ro"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433</Words>
  <Characters>2516</Characters>
  <Application>Microsoft Office Word</Application>
  <DocSecurity>0</DocSecurity>
  <Lines>20</Lines>
  <Paragraphs>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2944</CharactersWithSpaces>
  <SharedDoc>false</SharedDoc>
  <HLinks>
    <vt:vector size="42" baseType="variant">
      <vt:variant>
        <vt:i4>2031625</vt:i4>
      </vt:variant>
      <vt:variant>
        <vt:i4>12</vt:i4>
      </vt:variant>
      <vt:variant>
        <vt:i4>0</vt:i4>
      </vt:variant>
      <vt:variant>
        <vt:i4>5</vt:i4>
      </vt:variant>
      <vt:variant>
        <vt:lpwstr>http://www.rywal.ro/</vt:lpwstr>
      </vt:variant>
      <vt:variant>
        <vt:lpwstr/>
      </vt:variant>
      <vt:variant>
        <vt:i4>6881371</vt:i4>
      </vt:variant>
      <vt:variant>
        <vt:i4>9</vt:i4>
      </vt:variant>
      <vt:variant>
        <vt:i4>0</vt:i4>
      </vt:variant>
      <vt:variant>
        <vt:i4>5</vt:i4>
      </vt:variant>
      <vt:variant>
        <vt:lpwstr>mailto:romania@rywal.ro</vt:lpwstr>
      </vt:variant>
      <vt:variant>
        <vt:lpwstr/>
      </vt:variant>
      <vt:variant>
        <vt:i4>7143511</vt:i4>
      </vt:variant>
      <vt:variant>
        <vt:i4>6</vt:i4>
      </vt:variant>
      <vt:variant>
        <vt:i4>0</vt:i4>
      </vt:variant>
      <vt:variant>
        <vt:i4>5</vt:i4>
      </vt:variant>
      <vt:variant>
        <vt:lpwstr>mailto:cluj@rywal.ro</vt:lpwstr>
      </vt:variant>
      <vt:variant>
        <vt:lpwstr/>
      </vt:variant>
      <vt:variant>
        <vt:i4>983093</vt:i4>
      </vt:variant>
      <vt:variant>
        <vt:i4>3</vt:i4>
      </vt:variant>
      <vt:variant>
        <vt:i4>0</vt:i4>
      </vt:variant>
      <vt:variant>
        <vt:i4>5</vt:i4>
      </vt:variant>
      <vt:variant>
        <vt:lpwstr>mailto:constanta@rywal.ro</vt:lpwstr>
      </vt:variant>
      <vt:variant>
        <vt:lpwstr/>
      </vt:variant>
      <vt:variant>
        <vt:i4>1507366</vt:i4>
      </vt:variant>
      <vt:variant>
        <vt:i4>0</vt:i4>
      </vt:variant>
      <vt:variant>
        <vt:i4>0</vt:i4>
      </vt:variant>
      <vt:variant>
        <vt:i4>5</vt:i4>
      </vt:variant>
      <vt:variant>
        <vt:lpwstr>mailto:brasov@rywal.ro</vt:lpwstr>
      </vt:variant>
      <vt:variant>
        <vt:lpwstr/>
      </vt:variant>
      <vt:variant>
        <vt:i4>3080222</vt:i4>
      </vt:variant>
      <vt:variant>
        <vt:i4>-1</vt:i4>
      </vt:variant>
      <vt:variant>
        <vt:i4>1030</vt:i4>
      </vt:variant>
      <vt:variant>
        <vt:i4>1</vt:i4>
      </vt:variant>
      <vt:variant>
        <vt:lpwstr>http://elmbridgesuppliesuk.com/image/data/other/5c2b91_Logo Binzel.jpg</vt:lpwstr>
      </vt:variant>
      <vt:variant>
        <vt:lpwstr/>
      </vt:variant>
      <vt:variant>
        <vt:i4>3080222</vt:i4>
      </vt:variant>
      <vt:variant>
        <vt:i4>-1</vt:i4>
      </vt:variant>
      <vt:variant>
        <vt:i4>1038</vt:i4>
      </vt:variant>
      <vt:variant>
        <vt:i4>1</vt:i4>
      </vt:variant>
      <vt:variant>
        <vt:lpwstr>http://elmbridgesuppliesuk.com/image/data/other/5c2b91_Logo Binzel.jpg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Munteanu Mihai - Rywal RHC Romania</dc:creator>
  <cp:keywords/>
  <dc:description/>
  <cp:lastModifiedBy>Mihai Munteanu</cp:lastModifiedBy>
  <cp:revision>3</cp:revision>
  <cp:lastPrinted>2021-09-17T12:14:00Z</cp:lastPrinted>
  <dcterms:created xsi:type="dcterms:W3CDTF">2026-07-26T18:23:00Z</dcterms:created>
  <dcterms:modified xsi:type="dcterms:W3CDTF">2026-07-27T06:20:00Z</dcterms:modified>
</cp:coreProperties>
</file>